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AB3B82" w14:textId="2EC07482" w:rsidR="009A2193" w:rsidRDefault="009A2193" w:rsidP="009F18A5">
      <w:pPr>
        <w:spacing w:after="100"/>
        <w:ind w:left="0"/>
        <w:rPr>
          <w:b/>
          <w:bCs/>
          <w:sz w:val="28"/>
          <w:szCs w:val="28"/>
        </w:rPr>
      </w:pPr>
      <w:r w:rsidRPr="009A2193">
        <w:rPr>
          <w:b/>
          <w:bCs/>
          <w:sz w:val="28"/>
          <w:szCs w:val="28"/>
        </w:rPr>
        <w:t>Több, mint 4,1 milli</w:t>
      </w:r>
      <w:r>
        <w:rPr>
          <w:b/>
          <w:bCs/>
          <w:sz w:val="28"/>
          <w:szCs w:val="28"/>
        </w:rPr>
        <w:t>á</w:t>
      </w:r>
      <w:r w:rsidRPr="009A2193">
        <w:rPr>
          <w:b/>
          <w:bCs/>
          <w:sz w:val="28"/>
          <w:szCs w:val="28"/>
        </w:rPr>
        <w:t xml:space="preserve">rd forintot hajtott a GVH a magyar embereknek </w:t>
      </w:r>
      <w:r w:rsidR="00F6340B">
        <w:rPr>
          <w:b/>
          <w:bCs/>
          <w:sz w:val="28"/>
          <w:szCs w:val="28"/>
        </w:rPr>
        <w:t>é</w:t>
      </w:r>
      <w:r w:rsidRPr="009A2193">
        <w:rPr>
          <w:b/>
          <w:bCs/>
          <w:sz w:val="28"/>
          <w:szCs w:val="28"/>
        </w:rPr>
        <w:t>s vállalkozásoknak</w:t>
      </w:r>
    </w:p>
    <w:p w14:paraId="64959348" w14:textId="557D9816" w:rsidR="009A2193" w:rsidRPr="009A2193" w:rsidRDefault="00B80403" w:rsidP="009F18A5">
      <w:pPr>
        <w:spacing w:after="100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 xml:space="preserve">Összesen </w:t>
      </w:r>
      <w:r w:rsidR="009A2193" w:rsidRPr="009A2193">
        <w:rPr>
          <w:b/>
          <w:bCs/>
          <w:i/>
          <w:iCs/>
        </w:rPr>
        <w:t>3,</w:t>
      </w:r>
      <w:r w:rsidR="00F6340B">
        <w:rPr>
          <w:b/>
          <w:bCs/>
          <w:i/>
          <w:iCs/>
        </w:rPr>
        <w:t>3</w:t>
      </w:r>
      <w:r w:rsidR="009A2193" w:rsidRPr="009A2193">
        <w:rPr>
          <w:b/>
          <w:bCs/>
          <w:i/>
          <w:iCs/>
        </w:rPr>
        <w:t xml:space="preserve"> milliárd forint bírságcsökkentést kaptak a vállalkozások és 800 millió forint kompenzációt a magyar emberek</w:t>
      </w:r>
      <w:r w:rsidR="009A2193">
        <w:rPr>
          <w:b/>
          <w:bCs/>
          <w:i/>
          <w:iCs/>
        </w:rPr>
        <w:t xml:space="preserve"> 2025-ben</w:t>
      </w:r>
    </w:p>
    <w:p w14:paraId="66D58295" w14:textId="75B15739" w:rsidR="009F7351" w:rsidRPr="009F7351" w:rsidRDefault="004623C9" w:rsidP="009F18A5">
      <w:pPr>
        <w:spacing w:after="100"/>
        <w:ind w:left="0"/>
        <w:rPr>
          <w:b/>
          <w:bCs/>
        </w:rPr>
      </w:pPr>
      <w:r w:rsidRPr="003135F1">
        <w:rPr>
          <w:b/>
          <w:bCs/>
        </w:rPr>
        <w:t xml:space="preserve">Budapest, 2025. december </w:t>
      </w:r>
      <w:r w:rsidR="009F7351">
        <w:rPr>
          <w:b/>
          <w:bCs/>
        </w:rPr>
        <w:t>30</w:t>
      </w:r>
      <w:r w:rsidR="00F55BEF">
        <w:rPr>
          <w:b/>
          <w:bCs/>
        </w:rPr>
        <w:t>.</w:t>
      </w:r>
      <w:r w:rsidRPr="003135F1">
        <w:rPr>
          <w:b/>
          <w:bCs/>
        </w:rPr>
        <w:t xml:space="preserve"> –</w:t>
      </w:r>
      <w:r w:rsidR="00F55BEF">
        <w:rPr>
          <w:b/>
          <w:bCs/>
        </w:rPr>
        <w:t xml:space="preserve"> </w:t>
      </w:r>
      <w:r w:rsidR="009F7351">
        <w:rPr>
          <w:b/>
          <w:bCs/>
        </w:rPr>
        <w:t>Több mint 3,</w:t>
      </w:r>
      <w:r w:rsidR="00F6340B">
        <w:rPr>
          <w:b/>
          <w:bCs/>
        </w:rPr>
        <w:t>3</w:t>
      </w:r>
      <w:r w:rsidR="009F7351">
        <w:rPr>
          <w:b/>
          <w:bCs/>
        </w:rPr>
        <w:t xml:space="preserve"> milliárd forint bírságcsökkentést adott a Gazdasági Versenyhivatal (GVH) az együttműködő és jogkövetésre törekvő vállalkozásoknak 2025-ben.</w:t>
      </w:r>
      <w:r w:rsidR="000A129E">
        <w:rPr>
          <w:b/>
          <w:bCs/>
        </w:rPr>
        <w:t xml:space="preserve"> Ez az összeg így</w:t>
      </w:r>
      <w:r w:rsidR="008C332A">
        <w:rPr>
          <w:b/>
          <w:bCs/>
        </w:rPr>
        <w:t xml:space="preserve"> a</w:t>
      </w:r>
      <w:r w:rsidR="000A129E">
        <w:rPr>
          <w:b/>
          <w:bCs/>
        </w:rPr>
        <w:t xml:space="preserve"> magyar gazdaságban maradt.</w:t>
      </w:r>
      <w:r w:rsidR="009F7351">
        <w:rPr>
          <w:b/>
          <w:bCs/>
        </w:rPr>
        <w:t xml:space="preserve"> </w:t>
      </w:r>
      <w:r w:rsidR="00C67284">
        <w:rPr>
          <w:b/>
          <w:bCs/>
        </w:rPr>
        <w:t>A</w:t>
      </w:r>
      <w:r w:rsidR="009F7351">
        <w:rPr>
          <w:b/>
          <w:bCs/>
        </w:rPr>
        <w:t xml:space="preserve"> magyar emberek </w:t>
      </w:r>
      <w:r w:rsidR="000A129E">
        <w:rPr>
          <w:b/>
          <w:bCs/>
        </w:rPr>
        <w:t xml:space="preserve">további, </w:t>
      </w:r>
      <w:r w:rsidR="009F7351">
        <w:rPr>
          <w:b/>
          <w:bCs/>
        </w:rPr>
        <w:t>mintegy 800 millió forint értékű közvetlen kompenzációt</w:t>
      </w:r>
      <w:r w:rsidR="000A129E">
        <w:rPr>
          <w:b/>
          <w:bCs/>
        </w:rPr>
        <w:t xml:space="preserve"> is</w:t>
      </w:r>
      <w:r w:rsidR="009F7351">
        <w:rPr>
          <w:b/>
          <w:bCs/>
        </w:rPr>
        <w:t xml:space="preserve"> kaptak a jogsértéseket elkövetett vállalkozásoktól a GVH eljárásainak köszönhetően. A nemzeti versenyhatóság 2025-ben is kiemelt figyelmet fordított a globális technológiai vállalkozások, valamint a</w:t>
      </w:r>
      <w:r w:rsidR="00E11DAA">
        <w:rPr>
          <w:b/>
          <w:bCs/>
        </w:rPr>
        <w:t>z élelmiszer-kiskereskedelmi cégek vizsgálatára.</w:t>
      </w:r>
    </w:p>
    <w:p w14:paraId="6E842B75" w14:textId="48DB3D54" w:rsidR="009F7351" w:rsidRPr="009F7351" w:rsidRDefault="009F7351" w:rsidP="009F18A5">
      <w:pPr>
        <w:spacing w:after="100"/>
        <w:ind w:left="0"/>
      </w:pPr>
      <w:r w:rsidRPr="009F7351">
        <w:t>A</w:t>
      </w:r>
      <w:r>
        <w:t xml:space="preserve"> Gazdasági Versenyhivatal </w:t>
      </w:r>
      <w:r w:rsidRPr="009F7351">
        <w:t>Versenytanács</w:t>
      </w:r>
      <w:r>
        <w:t>a</w:t>
      </w:r>
      <w:r w:rsidRPr="009F7351">
        <w:t xml:space="preserve"> 2025-ben 33 ügyben, 67 vállalkozással szemben hozott döntést versenyfelügyeleti eljárások keretei között. A döntések kétharmadában – 21 ügyben</w:t>
      </w:r>
      <w:r w:rsidR="00E11DAA">
        <w:t>,</w:t>
      </w:r>
      <w:r w:rsidRPr="009F7351">
        <w:t xml:space="preserve"> 35 vállalkozással szemben – állapította meg jogsértés elkövetését és 19 döntésében 29 vállalkozással szemben szabott ki </w:t>
      </w:r>
      <w:r w:rsidRPr="009F18A5">
        <w:rPr>
          <w:b/>
          <w:bCs/>
        </w:rPr>
        <w:t>bírságot összesen 3</w:t>
      </w:r>
      <w:r w:rsidR="00E11DAA" w:rsidRPr="009F18A5">
        <w:rPr>
          <w:b/>
          <w:bCs/>
        </w:rPr>
        <w:t xml:space="preserve"> milliárd</w:t>
      </w:r>
      <w:r w:rsidRPr="009F18A5">
        <w:rPr>
          <w:b/>
          <w:bCs/>
        </w:rPr>
        <w:t xml:space="preserve"> 782</w:t>
      </w:r>
      <w:r w:rsidR="00E11DAA" w:rsidRPr="009F18A5">
        <w:rPr>
          <w:b/>
          <w:bCs/>
        </w:rPr>
        <w:t>,6 millió forint</w:t>
      </w:r>
      <w:r w:rsidRPr="009F7351">
        <w:t xml:space="preserve"> összegben.</w:t>
      </w:r>
      <w:r w:rsidR="00C67284">
        <w:t xml:space="preserve"> </w:t>
      </w:r>
      <w:r w:rsidRPr="009F7351">
        <w:t xml:space="preserve">2025-ben a </w:t>
      </w:r>
      <w:r w:rsidRPr="000657F3">
        <w:rPr>
          <w:b/>
          <w:bCs/>
        </w:rPr>
        <w:t>GVH a fogyasztók védelme érdekében nagy hangsúlyt helyezett a tisztességtelen kereskedelmi gyakorlatok feltárására</w:t>
      </w:r>
      <w:r w:rsidRPr="009F7351">
        <w:t>. A lezárt ügyek majdnem fele (16 ügy</w:t>
      </w:r>
      <w:r w:rsidR="000C7771">
        <w:t xml:space="preserve">) </w:t>
      </w:r>
      <w:r w:rsidRPr="009F7351">
        <w:t>tisztességtelen kereskedelmi gyakorlat</w:t>
      </w:r>
      <w:r>
        <w:t>ok</w:t>
      </w:r>
      <w:r w:rsidRPr="009F7351">
        <w:t xml:space="preserve"> miatt folyt, a kiszabott versenyfelügyeleti bírságok 25%-át 944</w:t>
      </w:r>
      <w:r w:rsidR="00E11DAA">
        <w:t>,2 millió forintot</w:t>
      </w:r>
      <w:r w:rsidRPr="009F7351">
        <w:t xml:space="preserve"> eredményezve.</w:t>
      </w:r>
    </w:p>
    <w:p w14:paraId="16129396" w14:textId="0A49B944" w:rsidR="009F7351" w:rsidRDefault="000A129E" w:rsidP="009F18A5">
      <w:pPr>
        <w:spacing w:after="100"/>
        <w:ind w:left="0"/>
      </w:pPr>
      <w:r w:rsidRPr="009F18A5">
        <w:t>Idén</w:t>
      </w:r>
      <w:r w:rsidR="0057384B">
        <w:t xml:space="preserve"> is</w:t>
      </w:r>
      <w:r w:rsidR="009F7351" w:rsidRPr="009F18A5">
        <w:t xml:space="preserve"> több nagy </w:t>
      </w:r>
      <w:hyperlink r:id="rId8" w:history="1">
        <w:r w:rsidR="009F7351" w:rsidRPr="009F18A5">
          <w:rPr>
            <w:rStyle w:val="Hiperhivatkozs"/>
          </w:rPr>
          <w:t>kartellügyet</w:t>
        </w:r>
      </w:hyperlink>
      <w:r w:rsidR="009F7351" w:rsidRPr="009F18A5">
        <w:t xml:space="preserve"> lezárt a GVH</w:t>
      </w:r>
      <w:r w:rsidR="009F7351">
        <w:t>.</w:t>
      </w:r>
      <w:r>
        <w:t xml:space="preserve"> </w:t>
      </w:r>
      <w:r w:rsidRPr="000A129E">
        <w:t>Ilyen volt például</w:t>
      </w:r>
      <w:r w:rsidRPr="009F18A5">
        <w:t xml:space="preserve"> az egészségügyi eszközöket gyártó és forgalmazó cégek</w:t>
      </w:r>
      <w:r>
        <w:t xml:space="preserve"> </w:t>
      </w:r>
      <w:hyperlink r:id="rId9" w:history="1">
        <w:r w:rsidRPr="009F18A5">
          <w:rPr>
            <w:rStyle w:val="Hiperhivatkozs"/>
          </w:rPr>
          <w:t>versenykorlátozó együttműködése</w:t>
        </w:r>
      </w:hyperlink>
      <w:r w:rsidR="00E11DAA">
        <w:t xml:space="preserve"> 2025 augusztusában</w:t>
      </w:r>
      <w:r w:rsidRPr="000A129E">
        <w:t>,</w:t>
      </w:r>
      <w:r>
        <w:t xml:space="preserve"> vagy a</w:t>
      </w:r>
      <w:r w:rsidRPr="000A129E">
        <w:t xml:space="preserve"> </w:t>
      </w:r>
      <w:r w:rsidRPr="009F18A5">
        <w:t xml:space="preserve">2025. december elején befejezett </w:t>
      </w:r>
      <w:hyperlink r:id="rId10" w:history="1">
        <w:r w:rsidRPr="009F18A5">
          <w:rPr>
            <w:rStyle w:val="Hiperhivatkozs"/>
          </w:rPr>
          <w:t>kukásautó-kartell ügy</w:t>
        </w:r>
      </w:hyperlink>
      <w:r w:rsidR="00E11DAA">
        <w:t xml:space="preserve">, </w:t>
      </w:r>
      <w:r>
        <w:t xml:space="preserve">amelyben </w:t>
      </w:r>
      <w:r w:rsidRPr="000A129E">
        <w:t>több, mint 1,5 milliárd forint bírságot szabott ki a nemzeti versenyhatóság hat vállalkozásra.</w:t>
      </w:r>
      <w:r w:rsidR="009F18A5">
        <w:t xml:space="preserve"> </w:t>
      </w:r>
      <w:r w:rsidR="009F18A5" w:rsidRPr="009F18A5">
        <w:t xml:space="preserve">A </w:t>
      </w:r>
      <w:hyperlink r:id="rId11" w:history="1">
        <w:r w:rsidR="009F18A5" w:rsidRPr="009F18A5">
          <w:rPr>
            <w:rStyle w:val="Hiperhivatkozs"/>
          </w:rPr>
          <w:t xml:space="preserve">Nitrogénművek Zrt. </w:t>
        </w:r>
        <w:proofErr w:type="spellStart"/>
        <w:r w:rsidR="009F18A5" w:rsidRPr="009F18A5">
          <w:rPr>
            <w:rStyle w:val="Hiperhivatkozs"/>
          </w:rPr>
          <w:t>kartellezését</w:t>
        </w:r>
        <w:proofErr w:type="spellEnd"/>
      </w:hyperlink>
      <w:r w:rsidR="009F18A5" w:rsidRPr="009F18A5">
        <w:t xml:space="preserve"> megismételt eljárásban vizsgálja a GVH</w:t>
      </w:r>
      <w:r w:rsidR="009F18A5">
        <w:t>.</w:t>
      </w:r>
    </w:p>
    <w:p w14:paraId="716C14AA" w14:textId="67A7D81B" w:rsidR="000A129E" w:rsidRDefault="000A129E" w:rsidP="009F18A5">
      <w:pPr>
        <w:spacing w:after="100"/>
        <w:ind w:left="0"/>
      </w:pPr>
      <w:r w:rsidRPr="00F658C8">
        <w:rPr>
          <w:b/>
          <w:bCs/>
        </w:rPr>
        <w:t xml:space="preserve">A </w:t>
      </w:r>
      <w:r w:rsidR="0057384B">
        <w:rPr>
          <w:b/>
          <w:bCs/>
        </w:rPr>
        <w:t>Gazdasági Versenyhivatal</w:t>
      </w:r>
      <w:r w:rsidRPr="00F658C8">
        <w:rPr>
          <w:b/>
          <w:bCs/>
        </w:rPr>
        <w:t xml:space="preserve"> a munkahelyek megőrzésé</w:t>
      </w:r>
      <w:r w:rsidR="00E11DAA" w:rsidRPr="00F658C8">
        <w:rPr>
          <w:b/>
          <w:bCs/>
        </w:rPr>
        <w:t>nek</w:t>
      </w:r>
      <w:r w:rsidRPr="00F658C8">
        <w:rPr>
          <w:b/>
          <w:bCs/>
        </w:rPr>
        <w:t xml:space="preserve"> érdekében minden eljárás alá vont vállalkozással együttműködésre törekszik.</w:t>
      </w:r>
      <w:r>
        <w:t xml:space="preserve"> </w:t>
      </w:r>
      <w:r w:rsidRPr="000A129E">
        <w:t xml:space="preserve">A </w:t>
      </w:r>
      <w:r w:rsidR="00E11DAA">
        <w:t>cégek</w:t>
      </w:r>
      <w:r>
        <w:t xml:space="preserve"> – a versenytörvényben foglaltaknak megfelelően – </w:t>
      </w:r>
      <w:r w:rsidRPr="000A129E">
        <w:t>akár többféle együttműködési formát is választhatnak, ezáltal növelve az elérhető bírságkedvezmények mértékét. A 2025-ben jogsértéssel és bírságkiszabással zárult ügyekben a GVH</w:t>
      </w:r>
      <w:r>
        <w:t xml:space="preserve"> Versenytanácsa</w:t>
      </w:r>
      <w:r w:rsidRPr="000A129E">
        <w:t xml:space="preserve"> több mint </w:t>
      </w:r>
      <w:r w:rsidRPr="009F18A5">
        <w:rPr>
          <w:b/>
          <w:bCs/>
        </w:rPr>
        <w:t xml:space="preserve">3,3 milliárd forint bírságkedvezményt </w:t>
      </w:r>
      <w:r w:rsidRPr="000A129E">
        <w:t>adott.</w:t>
      </w:r>
    </w:p>
    <w:p w14:paraId="4BBE0E13" w14:textId="5F436C9E" w:rsidR="00E11DAA" w:rsidRPr="009F18A5" w:rsidRDefault="000A129E" w:rsidP="009F18A5">
      <w:pPr>
        <w:spacing w:after="100"/>
        <w:ind w:left="0"/>
      </w:pPr>
      <w:r>
        <w:t>Rigó Csaba Balázs, a GVH elnöke kiemelte: „</w:t>
      </w:r>
      <w:r w:rsidRPr="000A129E">
        <w:rPr>
          <w:i/>
          <w:iCs/>
        </w:rPr>
        <w:t>Arra b</w:t>
      </w:r>
      <w:r w:rsidR="00D20B07">
        <w:rPr>
          <w:i/>
          <w:iCs/>
        </w:rPr>
        <w:t>i</w:t>
      </w:r>
      <w:r w:rsidRPr="000A129E">
        <w:rPr>
          <w:i/>
          <w:iCs/>
        </w:rPr>
        <w:t>ztatjuk az eljárás alá vont vállalkozásokat,</w:t>
      </w:r>
      <w:r w:rsidR="0057384B">
        <w:rPr>
          <w:i/>
          <w:iCs/>
        </w:rPr>
        <w:t xml:space="preserve"> hogy</w:t>
      </w:r>
      <w:r w:rsidRPr="000A129E">
        <w:rPr>
          <w:i/>
          <w:iCs/>
        </w:rPr>
        <w:t xml:space="preserve"> aktívan működjenek együtt a versenyhatósággal. Ezzel gyorsíthatók az eljárások, az együttműködési formák kihasználásával pedig jelentős bírságcsökkentést </w:t>
      </w:r>
      <w:r w:rsidR="00C67284">
        <w:rPr>
          <w:i/>
          <w:iCs/>
        </w:rPr>
        <w:t>is el</w:t>
      </w:r>
      <w:r w:rsidRPr="000A129E">
        <w:rPr>
          <w:i/>
          <w:iCs/>
        </w:rPr>
        <w:t>érhetnek a cégek. Ezzel a stratégiával GVH megvédi a munkahelyeket és támogatja a gazdasági folyamatokat</w:t>
      </w:r>
      <w:r w:rsidR="0057384B">
        <w:rPr>
          <w:i/>
          <w:iCs/>
        </w:rPr>
        <w:t xml:space="preserve"> is</w:t>
      </w:r>
      <w:r w:rsidRPr="000A129E">
        <w:rPr>
          <w:i/>
          <w:iCs/>
        </w:rPr>
        <w:t>”</w:t>
      </w:r>
      <w:r>
        <w:t xml:space="preserve"> – </w:t>
      </w:r>
      <w:r w:rsidR="0057384B">
        <w:t>mutatott rá</w:t>
      </w:r>
      <w:r>
        <w:t xml:space="preserve"> Rigó Csaba Balázs, aki arra is felhívta a figyelmet, hogy </w:t>
      </w:r>
      <w:r w:rsidRPr="00714720">
        <w:rPr>
          <w:i/>
          <w:iCs/>
        </w:rPr>
        <w:t>„A GVH különösen üdvözli, ha a cégek közvetlen kompenzációt, pénzbeli visszatérítést ajánlanak fel a jogsértéseket elszenvedett ügyfeleiknek.</w:t>
      </w:r>
      <w:r w:rsidR="00C67284" w:rsidRPr="00714720">
        <w:rPr>
          <w:i/>
          <w:iCs/>
        </w:rPr>
        <w:t xml:space="preserve"> Nekünk mindig a magyar emberek a legfontosabbak!</w:t>
      </w:r>
      <w:r w:rsidRPr="00714720">
        <w:rPr>
          <w:i/>
          <w:iCs/>
        </w:rPr>
        <w:t>”</w:t>
      </w:r>
      <w:r w:rsidR="009F18A5" w:rsidRPr="009F18A5">
        <w:t xml:space="preserve"> </w:t>
      </w:r>
      <w:r w:rsidR="00E11DAA" w:rsidRPr="009F18A5">
        <w:t xml:space="preserve">A 2025-ben lezárt ügyekben </w:t>
      </w:r>
      <w:r w:rsidR="0057384B">
        <w:t>a vállalkozások</w:t>
      </w:r>
      <w:r w:rsidR="00E11DAA" w:rsidRPr="009F18A5">
        <w:t xml:space="preserve"> mintegy </w:t>
      </w:r>
      <w:r w:rsidR="00E11DAA" w:rsidRPr="009F18A5">
        <w:rPr>
          <w:b/>
          <w:bCs/>
        </w:rPr>
        <w:t>800 millió forint fogyasztói kompenzációt</w:t>
      </w:r>
      <w:r w:rsidR="00E11DAA" w:rsidRPr="009F18A5">
        <w:t>, közvetlen visszatérítést vállaltak a GVH-nak köszönhetően.</w:t>
      </w:r>
    </w:p>
    <w:p w14:paraId="3DE0D538" w14:textId="633CAFD3" w:rsidR="00372999" w:rsidRDefault="00C67284" w:rsidP="009F18A5">
      <w:pPr>
        <w:spacing w:after="100"/>
        <w:ind w:left="0"/>
      </w:pPr>
      <w:r w:rsidRPr="00F658C8">
        <w:rPr>
          <w:b/>
          <w:bCs/>
        </w:rPr>
        <w:t xml:space="preserve">A GVH </w:t>
      </w:r>
      <w:r w:rsidR="00E11DAA" w:rsidRPr="00F658C8">
        <w:rPr>
          <w:b/>
          <w:bCs/>
        </w:rPr>
        <w:t>idén is</w:t>
      </w:r>
      <w:r w:rsidRPr="00F658C8">
        <w:rPr>
          <w:b/>
          <w:bCs/>
        </w:rPr>
        <w:t xml:space="preserve"> nagy </w:t>
      </w:r>
      <w:r w:rsidR="00714720">
        <w:rPr>
          <w:b/>
          <w:bCs/>
        </w:rPr>
        <w:t>hangsúlyt helyezett</w:t>
      </w:r>
      <w:r w:rsidRPr="00F658C8">
        <w:rPr>
          <w:b/>
          <w:bCs/>
        </w:rPr>
        <w:t xml:space="preserve"> a globális technológiai vállalkozások</w:t>
      </w:r>
      <w:r w:rsidR="00323B0E" w:rsidRPr="00F658C8">
        <w:rPr>
          <w:b/>
          <w:bCs/>
        </w:rPr>
        <w:t>, illetve online platformok</w:t>
      </w:r>
      <w:r w:rsidRPr="00F658C8">
        <w:rPr>
          <w:b/>
          <w:bCs/>
        </w:rPr>
        <w:t xml:space="preserve"> vizsgálatára.</w:t>
      </w:r>
      <w:r>
        <w:t xml:space="preserve"> A 2025. május végén zárult </w:t>
      </w:r>
      <w:hyperlink r:id="rId12" w:history="1">
        <w:r w:rsidRPr="00F01DE4">
          <w:rPr>
            <w:rStyle w:val="Hiperhivatkozs"/>
          </w:rPr>
          <w:t>Microsoft-ügyben</w:t>
        </w:r>
      </w:hyperlink>
      <w:r>
        <w:t xml:space="preserve"> </w:t>
      </w:r>
      <w:r w:rsidRPr="00F01DE4">
        <w:t>a magyar nyelv szempontjából történelmi léptékű kötelezettségvállalást ért el a nemzeti versenyhatóság</w:t>
      </w:r>
      <w:r>
        <w:t xml:space="preserve">, de </w:t>
      </w:r>
      <w:r w:rsidRPr="00F01DE4">
        <w:t>2025</w:t>
      </w:r>
      <w:r w:rsidR="00372999" w:rsidRPr="00F01DE4">
        <w:t xml:space="preserve"> augusztusában</w:t>
      </w:r>
      <w:r w:rsidRPr="00F01DE4">
        <w:t xml:space="preserve"> újabb eljárás</w:t>
      </w:r>
      <w:r w:rsidR="00F01DE4">
        <w:t>ok</w:t>
      </w:r>
      <w:r w:rsidRPr="00F01DE4">
        <w:t xml:space="preserve"> indult</w:t>
      </w:r>
      <w:r w:rsidR="00F01DE4">
        <w:t>ak</w:t>
      </w:r>
      <w:r w:rsidRPr="00F01DE4">
        <w:t xml:space="preserve"> a világ legnagyobb online szálláshely-foglalási platformj</w:t>
      </w:r>
      <w:r w:rsidR="001D49F9" w:rsidRPr="00F01DE4">
        <w:t>aival</w:t>
      </w:r>
      <w:r w:rsidRPr="00F01DE4">
        <w:t xml:space="preserve">, </w:t>
      </w:r>
      <w:hyperlink r:id="rId13" w:history="1">
        <w:r w:rsidRPr="00F01DE4">
          <w:rPr>
            <w:rStyle w:val="Hiperhivatkozs"/>
          </w:rPr>
          <w:t>a Booking.com</w:t>
        </w:r>
        <w:r w:rsidR="00372999" w:rsidRPr="00F01DE4">
          <w:rPr>
            <w:rStyle w:val="Hiperhivatkozs"/>
          </w:rPr>
          <w:t>-</w:t>
        </w:r>
        <w:proofErr w:type="spellStart"/>
        <w:r w:rsidR="00372999" w:rsidRPr="00F01DE4">
          <w:rPr>
            <w:rStyle w:val="Hiperhivatkozs"/>
          </w:rPr>
          <w:t>mal</w:t>
        </w:r>
        <w:proofErr w:type="spellEnd"/>
      </w:hyperlink>
      <w:r w:rsidR="001D49F9" w:rsidRPr="00F01DE4">
        <w:t xml:space="preserve"> és az </w:t>
      </w:r>
      <w:hyperlink r:id="rId14" w:history="1">
        <w:proofErr w:type="spellStart"/>
        <w:r w:rsidR="001D49F9" w:rsidRPr="00F01DE4">
          <w:rPr>
            <w:rStyle w:val="Hiperhivatkozs"/>
          </w:rPr>
          <w:t>Airbnb</w:t>
        </w:r>
        <w:proofErr w:type="spellEnd"/>
        <w:r w:rsidR="001D49F9" w:rsidRPr="00F01DE4">
          <w:rPr>
            <w:rStyle w:val="Hiperhivatkozs"/>
          </w:rPr>
          <w:t>-vel</w:t>
        </w:r>
        <w:r w:rsidR="00372999" w:rsidRPr="00F01DE4">
          <w:rPr>
            <w:rStyle w:val="Hiperhivatkozs"/>
          </w:rPr>
          <w:t xml:space="preserve"> szemben</w:t>
        </w:r>
        <w:r w:rsidR="001D49F9" w:rsidRPr="00F01DE4">
          <w:rPr>
            <w:rStyle w:val="Hiperhivatkozs"/>
          </w:rPr>
          <w:t xml:space="preserve"> is</w:t>
        </w:r>
      </w:hyperlink>
      <w:r w:rsidR="00182525">
        <w:t>. A GVH idén</w:t>
      </w:r>
      <w:r w:rsidR="00274450">
        <w:t xml:space="preserve"> </w:t>
      </w:r>
      <w:r w:rsidR="00274450" w:rsidRPr="009F18A5">
        <w:t>utóvizsgálat alá vonta a</w:t>
      </w:r>
      <w:r w:rsidR="00182525" w:rsidRPr="009F18A5">
        <w:t xml:space="preserve">z </w:t>
      </w:r>
      <w:r w:rsidR="00274450" w:rsidRPr="009F18A5">
        <w:t xml:space="preserve">egyik legjelentősebb globális online piacteret a </w:t>
      </w:r>
      <w:hyperlink r:id="rId15" w:history="1">
        <w:proofErr w:type="spellStart"/>
        <w:r w:rsidR="00274450" w:rsidRPr="009F18A5">
          <w:rPr>
            <w:rStyle w:val="Hiperhivatkozs"/>
          </w:rPr>
          <w:t>Wish</w:t>
        </w:r>
        <w:proofErr w:type="spellEnd"/>
        <w:r w:rsidR="00274450" w:rsidRPr="009F18A5">
          <w:rPr>
            <w:rStyle w:val="Hiperhivatkozs"/>
          </w:rPr>
          <w:t>-t</w:t>
        </w:r>
      </w:hyperlink>
      <w:r w:rsidR="00182525">
        <w:t>,</w:t>
      </w:r>
      <w:r w:rsidR="00E3261D">
        <w:t xml:space="preserve"> adathalász hirdetések miatt kezd</w:t>
      </w:r>
      <w:r w:rsidR="0057384B">
        <w:t>ett</w:t>
      </w:r>
      <w:r w:rsidR="00E3261D">
        <w:t xml:space="preserve"> vizsgál</w:t>
      </w:r>
      <w:r w:rsidR="0057384B">
        <w:t>ódni</w:t>
      </w:r>
      <w:r w:rsidR="00E3261D">
        <w:t xml:space="preserve"> a </w:t>
      </w:r>
      <w:hyperlink r:id="rId16" w:history="1">
        <w:r w:rsidR="00E3261D" w:rsidRPr="0057384B">
          <w:rPr>
            <w:rStyle w:val="Hiperhivatkozs"/>
          </w:rPr>
          <w:t>Google-</w:t>
        </w:r>
        <w:r w:rsidR="0057384B" w:rsidRPr="0057384B">
          <w:rPr>
            <w:rStyle w:val="Hiperhivatkozs"/>
          </w:rPr>
          <w:t>nél</w:t>
        </w:r>
      </w:hyperlink>
      <w:r w:rsidR="00E3261D">
        <w:t>,</w:t>
      </w:r>
      <w:r w:rsidR="00323B0E">
        <w:t xml:space="preserve"> </w:t>
      </w:r>
      <w:r w:rsidR="00182525">
        <w:t>a</w:t>
      </w:r>
      <w:r w:rsidR="00323B0E">
        <w:t xml:space="preserve">z </w:t>
      </w:r>
      <w:hyperlink r:id="rId17" w:history="1">
        <w:proofErr w:type="spellStart"/>
        <w:r w:rsidR="00323B0E" w:rsidRPr="009F18A5">
          <w:rPr>
            <w:rStyle w:val="Hiperhivatkozs"/>
          </w:rPr>
          <w:t>About</w:t>
        </w:r>
        <w:proofErr w:type="spellEnd"/>
        <w:r w:rsidR="00323B0E" w:rsidRPr="009F18A5">
          <w:rPr>
            <w:rStyle w:val="Hiperhivatkozs"/>
          </w:rPr>
          <w:t xml:space="preserve"> </w:t>
        </w:r>
        <w:proofErr w:type="spellStart"/>
        <w:r w:rsidR="00323B0E" w:rsidRPr="009F18A5">
          <w:rPr>
            <w:rStyle w:val="Hiperhivatkozs"/>
          </w:rPr>
          <w:t>You</w:t>
        </w:r>
        <w:proofErr w:type="spellEnd"/>
      </w:hyperlink>
      <w:r w:rsidR="001D49F9" w:rsidRPr="009F18A5">
        <w:t xml:space="preserve"> pedig</w:t>
      </w:r>
      <w:r w:rsidR="00323B0E" w:rsidRPr="009F18A5">
        <w:t xml:space="preserve"> több mint egymilliárd forintot fizet a magyaroknak a GVH eljárásának köszönhetően</w:t>
      </w:r>
      <w:r w:rsidR="00323B0E">
        <w:t>.</w:t>
      </w:r>
      <w:r w:rsidR="00C90BF2">
        <w:t xml:space="preserve"> </w:t>
      </w:r>
      <w:r w:rsidR="00E11DAA">
        <w:t xml:space="preserve">Mindemellett </w:t>
      </w:r>
      <w:r w:rsidR="00C90BF2">
        <w:t>2026-b</w:t>
      </w:r>
      <w:r w:rsidR="00E11DAA">
        <w:t>a</w:t>
      </w:r>
      <w:r w:rsidR="00C90BF2">
        <w:t xml:space="preserve">n várhatóan lezárul a </w:t>
      </w:r>
      <w:proofErr w:type="spellStart"/>
      <w:r w:rsidR="00C90BF2">
        <w:t>Temu</w:t>
      </w:r>
      <w:proofErr w:type="spellEnd"/>
      <w:r w:rsidR="00C90BF2">
        <w:t>-t érintő versenyhatósági eljárás</w:t>
      </w:r>
      <w:r w:rsidR="00E11DAA">
        <w:t xml:space="preserve"> is.</w:t>
      </w:r>
    </w:p>
    <w:p w14:paraId="6ECBEF8F" w14:textId="2E24D150" w:rsidR="000F2AA3" w:rsidRDefault="00000000" w:rsidP="009F18A5">
      <w:pPr>
        <w:spacing w:after="100"/>
        <w:ind w:left="0"/>
      </w:pPr>
      <w:hyperlink r:id="rId18" w:history="1">
        <w:r w:rsidR="00714720" w:rsidRPr="00714720">
          <w:rPr>
            <w:rStyle w:val="Hiperhivatkozs"/>
          </w:rPr>
          <w:t>A mesterséges intelligencia</w:t>
        </w:r>
        <w:r w:rsidR="00714720">
          <w:rPr>
            <w:rStyle w:val="Hiperhivatkozs"/>
          </w:rPr>
          <w:t xml:space="preserve"> alapú</w:t>
        </w:r>
        <w:r w:rsidR="00714720" w:rsidRPr="00714720">
          <w:rPr>
            <w:rStyle w:val="Hiperhivatkozs"/>
          </w:rPr>
          <w:t xml:space="preserve"> technológiák</w:t>
        </w:r>
      </w:hyperlink>
      <w:r w:rsidR="00714720">
        <w:t xml:space="preserve"> rohamos terjedésének piaci versenyre, illetve a fogyasztókra gyakorolt hatásaira kiemelt prioritásként tekintett a GVH, amely 2025 decemberében </w:t>
      </w:r>
      <w:hyperlink r:id="rId19" w:history="1">
        <w:r w:rsidR="00714720" w:rsidRPr="00714720">
          <w:rPr>
            <w:rStyle w:val="Hiperhivatkozs"/>
          </w:rPr>
          <w:t>alapítóként csatlakozott</w:t>
        </w:r>
      </w:hyperlink>
      <w:r w:rsidR="00714720">
        <w:t xml:space="preserve"> a Magyar Mesterséges Intelligencia Tanácshoz</w:t>
      </w:r>
      <w:r w:rsidR="000F2AA3">
        <w:t xml:space="preserve">, valamint </w:t>
      </w:r>
      <w:r w:rsidR="000F2AA3" w:rsidRPr="000F2AA3">
        <w:t xml:space="preserve">a Kulturális és Innovációs Minisztérium által életre hívott </w:t>
      </w:r>
      <w:hyperlink r:id="rId20" w:history="1">
        <w:r w:rsidR="000F2AA3" w:rsidRPr="000F2AA3">
          <w:rPr>
            <w:rStyle w:val="Hiperhivatkozs"/>
          </w:rPr>
          <w:t>Családügyi Kerekasztalhoz</w:t>
        </w:r>
      </w:hyperlink>
      <w:r w:rsidR="000F2AA3">
        <w:t xml:space="preserve"> is.</w:t>
      </w:r>
      <w:r w:rsidR="00E1369A">
        <w:t xml:space="preserve"> </w:t>
      </w:r>
      <w:r w:rsidR="000F2AA3">
        <w:t xml:space="preserve">Utóbbival kapcsolatban Rigó Csaba Balázs kiemelte: </w:t>
      </w:r>
      <w:r w:rsidR="000F2AA3">
        <w:rPr>
          <w:rStyle w:val="Kiemels"/>
        </w:rPr>
        <w:t>„A család és a nemzet az együttélésünk legfontosabb alapjai. A Gazdasági Versenyhivatal számára ezért kiemelten fontos a családok és a gyermekek aktív védelme, különösen a digitális térben, ahol rendkívül gyakoriak a sokszor kifejezetten gyermekeket célzó manipulatív és megtévesztő gyakorlatok.”</w:t>
      </w:r>
    </w:p>
    <w:p w14:paraId="603A06F3" w14:textId="7307F4AE" w:rsidR="00F01DE4" w:rsidRDefault="00F01DE4" w:rsidP="009F18A5">
      <w:pPr>
        <w:spacing w:after="100"/>
        <w:ind w:left="0"/>
      </w:pPr>
      <w:r w:rsidRPr="00F658C8">
        <w:rPr>
          <w:b/>
          <w:bCs/>
        </w:rPr>
        <w:t>A GVH 2025-ben</w:t>
      </w:r>
      <w:r w:rsidR="00C90BF2" w:rsidRPr="00F658C8">
        <w:rPr>
          <w:b/>
          <w:bCs/>
        </w:rPr>
        <w:t xml:space="preserve"> is</w:t>
      </w:r>
      <w:r w:rsidR="00F658C8" w:rsidRPr="00F658C8">
        <w:rPr>
          <w:b/>
          <w:bCs/>
        </w:rPr>
        <w:t xml:space="preserve"> </w:t>
      </w:r>
      <w:r w:rsidR="00714720">
        <w:rPr>
          <w:b/>
          <w:bCs/>
        </w:rPr>
        <w:t>nagy figyelmet fordított</w:t>
      </w:r>
      <w:r w:rsidR="00F658C8" w:rsidRPr="00F658C8">
        <w:rPr>
          <w:b/>
          <w:bCs/>
        </w:rPr>
        <w:t xml:space="preserve"> </w:t>
      </w:r>
      <w:r w:rsidR="00C90BF2" w:rsidRPr="00F658C8">
        <w:rPr>
          <w:b/>
          <w:bCs/>
        </w:rPr>
        <w:t>a fogyasztói és piaci jelzések hatékony kezelésére.</w:t>
      </w:r>
      <w:r w:rsidRPr="00F658C8">
        <w:rPr>
          <w:b/>
          <w:bCs/>
        </w:rPr>
        <w:t xml:space="preserve"> </w:t>
      </w:r>
      <w:r w:rsidR="00C90BF2">
        <w:t>Idén</w:t>
      </w:r>
      <w:r w:rsidR="00F658C8">
        <w:t>, éves összehasonlításban</w:t>
      </w:r>
      <w:r w:rsidR="00C90BF2">
        <w:t xml:space="preserve"> mi</w:t>
      </w:r>
      <w:r>
        <w:t>nden korábbinál több</w:t>
      </w:r>
      <w:r w:rsidR="00C90BF2">
        <w:t xml:space="preserve">, összesen közel </w:t>
      </w:r>
      <w:r w:rsidR="00C90BF2" w:rsidRPr="00B80403">
        <w:rPr>
          <w:b/>
          <w:bCs/>
        </w:rPr>
        <w:t>2000</w:t>
      </w:r>
      <w:r w:rsidRPr="00B80403">
        <w:rPr>
          <w:b/>
          <w:bCs/>
        </w:rPr>
        <w:t xml:space="preserve"> fogyasztói jelzést, panaszt és bejelentést k</w:t>
      </w:r>
      <w:r w:rsidR="00B231F3" w:rsidRPr="00B80403">
        <w:rPr>
          <w:b/>
          <w:bCs/>
        </w:rPr>
        <w:t>ezelt</w:t>
      </w:r>
      <w:r w:rsidR="00C90BF2" w:rsidRPr="00B80403">
        <w:rPr>
          <w:b/>
          <w:bCs/>
        </w:rPr>
        <w:t xml:space="preserve"> a nemzeti versenyhatóság.</w:t>
      </w:r>
      <w:r w:rsidRPr="00B80403">
        <w:rPr>
          <w:b/>
          <w:bCs/>
        </w:rPr>
        <w:t xml:space="preserve"> </w:t>
      </w:r>
      <w:r w:rsidR="00C90BF2">
        <w:t>Ezek mintegy 25%-a az online kereskedelmet és további 15%-a kiskereskedelmet érintette.</w:t>
      </w:r>
    </w:p>
    <w:p w14:paraId="1E160C55" w14:textId="7999BF72" w:rsidR="00323B0E" w:rsidRDefault="00714720" w:rsidP="009F18A5">
      <w:pPr>
        <w:spacing w:after="100"/>
        <w:ind w:left="0"/>
      </w:pPr>
      <w:r>
        <w:t>Többek között e</w:t>
      </w:r>
      <w:r w:rsidR="00C90BF2">
        <w:t>z is indokolta, hogy a</w:t>
      </w:r>
      <w:r w:rsidR="00372999">
        <w:t xml:space="preserve"> </w:t>
      </w:r>
      <w:r w:rsidR="00C90BF2" w:rsidRPr="00F658C8">
        <w:rPr>
          <w:b/>
          <w:bCs/>
        </w:rPr>
        <w:t>2025-ben</w:t>
      </w:r>
      <w:r w:rsidR="00372999" w:rsidRPr="00F658C8">
        <w:rPr>
          <w:b/>
          <w:bCs/>
        </w:rPr>
        <w:t xml:space="preserve"> is határozottan lépett fel a</w:t>
      </w:r>
      <w:r w:rsidR="001D49F9" w:rsidRPr="00F658C8">
        <w:rPr>
          <w:b/>
          <w:bCs/>
        </w:rPr>
        <w:t>z</w:t>
      </w:r>
      <w:r w:rsidR="00372999" w:rsidRPr="00F658C8">
        <w:rPr>
          <w:b/>
          <w:bCs/>
        </w:rPr>
        <w:t xml:space="preserve"> élelmiszer-kiskereskedelem területén</w:t>
      </w:r>
      <w:r w:rsidR="000657F3">
        <w:rPr>
          <w:b/>
          <w:bCs/>
        </w:rPr>
        <w:t xml:space="preserve"> a GVH</w:t>
      </w:r>
      <w:r w:rsidR="00372999" w:rsidRPr="00F658C8">
        <w:rPr>
          <w:b/>
          <w:bCs/>
        </w:rPr>
        <w:t>.</w:t>
      </w:r>
      <w:r w:rsidR="00372999">
        <w:t xml:space="preserve"> </w:t>
      </w:r>
      <w:hyperlink r:id="rId21" w:history="1">
        <w:r w:rsidR="00372999" w:rsidRPr="00372999">
          <w:rPr>
            <w:rStyle w:val="Hiperhivatkozs"/>
          </w:rPr>
          <w:t>Megregulázta a Spart</w:t>
        </w:r>
      </w:hyperlink>
      <w:r w:rsidR="00372999">
        <w:t xml:space="preserve">, </w:t>
      </w:r>
      <w:r w:rsidR="00372999" w:rsidRPr="000657F3">
        <w:t xml:space="preserve">zárult eljárás a </w:t>
      </w:r>
      <w:hyperlink r:id="rId22" w:history="1">
        <w:proofErr w:type="spellStart"/>
        <w:r w:rsidR="00372999" w:rsidRPr="00E3261D">
          <w:rPr>
            <w:rStyle w:val="Hiperhivatkozs"/>
          </w:rPr>
          <w:t>Lidl</w:t>
        </w:r>
        <w:proofErr w:type="spellEnd"/>
        <w:r w:rsidR="00372999" w:rsidRPr="00E3261D">
          <w:rPr>
            <w:rStyle w:val="Hiperhivatkozs"/>
          </w:rPr>
          <w:t>-nél</w:t>
        </w:r>
      </w:hyperlink>
      <w:r w:rsidR="000657F3">
        <w:t xml:space="preserve">, amely versenyélénkítő és </w:t>
      </w:r>
      <w:proofErr w:type="spellStart"/>
      <w:r w:rsidR="000657F3">
        <w:t>árcsökkentő</w:t>
      </w:r>
      <w:proofErr w:type="spellEnd"/>
      <w:r w:rsidR="000657F3">
        <w:t xml:space="preserve"> </w:t>
      </w:r>
      <w:hyperlink r:id="rId23" w:history="1">
        <w:r w:rsidR="000657F3" w:rsidRPr="000657F3">
          <w:rPr>
            <w:rStyle w:val="Hiperhivatkozs"/>
          </w:rPr>
          <w:t>vállalásokat</w:t>
        </w:r>
        <w:r w:rsidR="000657F3">
          <w:rPr>
            <w:rStyle w:val="Hiperhivatkozs"/>
          </w:rPr>
          <w:t xml:space="preserve"> is</w:t>
        </w:r>
        <w:r w:rsidR="000657F3" w:rsidRPr="000657F3">
          <w:rPr>
            <w:rStyle w:val="Hiperhivatkozs"/>
          </w:rPr>
          <w:t xml:space="preserve"> tett</w:t>
        </w:r>
      </w:hyperlink>
      <w:r w:rsidR="000657F3">
        <w:t>.</w:t>
      </w:r>
      <w:r w:rsidR="00372999">
        <w:t xml:space="preserve"> </w:t>
      </w:r>
      <w:r w:rsidR="000657F3">
        <w:t>A szektorban i</w:t>
      </w:r>
      <w:r w:rsidR="00372999">
        <w:t>ndultak új vizsgálatok</w:t>
      </w:r>
      <w:r w:rsidR="000657F3">
        <w:t xml:space="preserve"> is;</w:t>
      </w:r>
      <w:r w:rsidR="00372999">
        <w:t xml:space="preserve"> a </w:t>
      </w:r>
      <w:hyperlink r:id="rId24" w:history="1">
        <w:r w:rsidR="00372999" w:rsidRPr="00274450">
          <w:rPr>
            <w:rStyle w:val="Hiperhivatkozs"/>
          </w:rPr>
          <w:t>Spar és az Auchan</w:t>
        </w:r>
      </w:hyperlink>
      <w:r w:rsidR="00372999">
        <w:t>, illetve a</w:t>
      </w:r>
      <w:r w:rsidR="00274450">
        <w:t xml:space="preserve"> </w:t>
      </w:r>
      <w:hyperlink r:id="rId25" w:history="1">
        <w:r w:rsidR="00274450" w:rsidRPr="00274450">
          <w:rPr>
            <w:rStyle w:val="Hiperhivatkozs"/>
          </w:rPr>
          <w:t>Spar az</w:t>
        </w:r>
        <w:r w:rsidR="00372999" w:rsidRPr="00274450">
          <w:rPr>
            <w:rStyle w:val="Hiperhivatkozs"/>
          </w:rPr>
          <w:t xml:space="preserve"> </w:t>
        </w:r>
        <w:proofErr w:type="spellStart"/>
        <w:r w:rsidR="00372999" w:rsidRPr="00274450">
          <w:rPr>
            <w:rStyle w:val="Hiperhivatkozs"/>
          </w:rPr>
          <w:t>Aldi</w:t>
        </w:r>
        <w:proofErr w:type="spellEnd"/>
        <w:r w:rsidR="00274450" w:rsidRPr="00274450">
          <w:rPr>
            <w:rStyle w:val="Hiperhivatkozs"/>
          </w:rPr>
          <w:t xml:space="preserve"> és</w:t>
        </w:r>
        <w:r w:rsidR="00372999" w:rsidRPr="00274450">
          <w:rPr>
            <w:rStyle w:val="Hiperhivatkozs"/>
          </w:rPr>
          <w:t xml:space="preserve"> a Tesco</w:t>
        </w:r>
      </w:hyperlink>
      <w:r w:rsidR="00274450">
        <w:t xml:space="preserve"> esetében, </w:t>
      </w:r>
      <w:r w:rsidR="00C90BF2">
        <w:t>továbbá</w:t>
      </w:r>
      <w:r w:rsidR="00274450">
        <w:t xml:space="preserve"> az </w:t>
      </w:r>
      <w:hyperlink r:id="rId26" w:history="1">
        <w:r w:rsidR="00274450" w:rsidRPr="000657F3">
          <w:rPr>
            <w:rStyle w:val="Hiperhivatkozs"/>
          </w:rPr>
          <w:t>Auchan kuponakciói</w:t>
        </w:r>
      </w:hyperlink>
      <w:r w:rsidR="000657F3">
        <w:t xml:space="preserve"> és az </w:t>
      </w:r>
      <w:hyperlink r:id="rId27" w:history="1">
        <w:proofErr w:type="spellStart"/>
        <w:r w:rsidR="000657F3" w:rsidRPr="000657F3">
          <w:rPr>
            <w:rStyle w:val="Hiperhivatkozs"/>
          </w:rPr>
          <w:t>Aldi</w:t>
        </w:r>
        <w:proofErr w:type="spellEnd"/>
        <w:r w:rsidR="000657F3" w:rsidRPr="000657F3">
          <w:rPr>
            <w:rStyle w:val="Hiperhivatkozs"/>
          </w:rPr>
          <w:t xml:space="preserve"> piacelsőségi állításai</w:t>
        </w:r>
      </w:hyperlink>
      <w:r w:rsidR="000657F3">
        <w:t xml:space="preserve"> miatt is.</w:t>
      </w:r>
      <w:r w:rsidR="00323B0E">
        <w:t xml:space="preserve"> </w:t>
      </w:r>
      <w:r w:rsidR="00323B0E" w:rsidRPr="00323B0E">
        <w:t>A GVH 2025-ben is működtette</w:t>
      </w:r>
      <w:r>
        <w:t xml:space="preserve"> – a Kormánnyal közösen létrehozott – </w:t>
      </w:r>
      <w:r w:rsidR="00323B0E" w:rsidRPr="00323B0E">
        <w:t>online Árfigyelő rendszert</w:t>
      </w:r>
      <w:r w:rsidR="00323B0E">
        <w:t xml:space="preserve"> – </w:t>
      </w:r>
      <w:hyperlink r:id="rId28" w:history="1">
        <w:r w:rsidR="00323B0E" w:rsidRPr="00323B0E">
          <w:rPr>
            <w:rStyle w:val="Hiperhivatkozs"/>
          </w:rPr>
          <w:t>amivel pénzt és időt spórolhatnak a magyarok</w:t>
        </w:r>
      </w:hyperlink>
      <w:r w:rsidR="00323B0E">
        <w:t xml:space="preserve"> – illetve 2025 decemberében bejelentette, hogy </w:t>
      </w:r>
      <w:hyperlink r:id="rId29" w:history="1">
        <w:r w:rsidR="00323B0E" w:rsidRPr="00323B0E">
          <w:rPr>
            <w:rStyle w:val="Hiperhivatkozs"/>
          </w:rPr>
          <w:t>a Magyar Nemzeti Bankkal (MNB) együttműködve vizsgálja az importőrök árazási gyakorlatát</w:t>
        </w:r>
      </w:hyperlink>
      <w:r w:rsidR="00323B0E">
        <w:t>.</w:t>
      </w:r>
    </w:p>
    <w:p w14:paraId="75C3BA9E" w14:textId="2C30DF1D" w:rsidR="00372999" w:rsidRDefault="00372999" w:rsidP="009F18A5">
      <w:pPr>
        <w:spacing w:after="100"/>
        <w:ind w:left="0"/>
      </w:pPr>
      <w:r w:rsidRPr="00F658C8">
        <w:rPr>
          <w:b/>
          <w:bCs/>
        </w:rPr>
        <w:t>A nemzeti versenyhatóság 2025-ben is fókuszált a</w:t>
      </w:r>
      <w:r w:rsidR="00274450" w:rsidRPr="00F658C8">
        <w:rPr>
          <w:b/>
          <w:bCs/>
        </w:rPr>
        <w:t xml:space="preserve"> sokakat érintő </w:t>
      </w:r>
      <w:r w:rsidRPr="00F658C8">
        <w:rPr>
          <w:b/>
          <w:bCs/>
        </w:rPr>
        <w:t>légiközlekedésre</w:t>
      </w:r>
      <w:r>
        <w:t>,</w:t>
      </w:r>
      <w:r w:rsidR="00274450">
        <w:t xml:space="preserve"> különösen az úgynevezett diszkont légitárs</w:t>
      </w:r>
      <w:r w:rsidR="001D49F9">
        <w:t>asá</w:t>
      </w:r>
      <w:r w:rsidR="00274450">
        <w:t>gokra</w:t>
      </w:r>
      <w:r w:rsidR="00F658C8">
        <w:t xml:space="preserve">. A </w:t>
      </w:r>
      <w:hyperlink r:id="rId30" w:history="1">
        <w:proofErr w:type="spellStart"/>
        <w:r w:rsidR="00F658C8" w:rsidRPr="00F658C8">
          <w:rPr>
            <w:rStyle w:val="Hiperhivatkozs"/>
          </w:rPr>
          <w:t>WizzAir</w:t>
        </w:r>
        <w:proofErr w:type="spellEnd"/>
        <w:r w:rsidR="00F658C8" w:rsidRPr="00F658C8">
          <w:rPr>
            <w:rStyle w:val="Hiperhivatkozs"/>
          </w:rPr>
          <w:t xml:space="preserve"> több ezer magyar utasnak fizetett visszatérítést</w:t>
        </w:r>
      </w:hyperlink>
      <w:r w:rsidR="00714720">
        <w:t>, de</w:t>
      </w:r>
      <w:r w:rsidR="000657F3">
        <w:t xml:space="preserve"> az év során</w:t>
      </w:r>
      <w:r w:rsidR="00F658C8">
        <w:t xml:space="preserve"> </w:t>
      </w:r>
      <w:r>
        <w:t>indult</w:t>
      </w:r>
      <w:r w:rsidR="00F658C8">
        <w:t xml:space="preserve"> újabb</w:t>
      </w:r>
      <w:r>
        <w:t xml:space="preserve"> eljárás</w:t>
      </w:r>
      <w:r w:rsidR="00714720">
        <w:t xml:space="preserve"> is</w:t>
      </w:r>
      <w:r>
        <w:t xml:space="preserve"> a </w:t>
      </w:r>
      <w:hyperlink r:id="rId31" w:history="1">
        <w:proofErr w:type="spellStart"/>
        <w:r w:rsidRPr="00372999">
          <w:rPr>
            <w:rStyle w:val="Hiperhivatkozs"/>
          </w:rPr>
          <w:t>WizzAir</w:t>
        </w:r>
        <w:proofErr w:type="spellEnd"/>
        <w:r w:rsidRPr="00372999">
          <w:rPr>
            <w:rStyle w:val="Hiperhivatkozs"/>
          </w:rPr>
          <w:t>-nél</w:t>
        </w:r>
      </w:hyperlink>
      <w:r w:rsidR="00714720">
        <w:t>, illetve</w:t>
      </w:r>
      <w:r w:rsidR="00F658C8">
        <w:t xml:space="preserve"> </w:t>
      </w:r>
      <w:hyperlink r:id="rId32" w:history="1">
        <w:r w:rsidR="001D49F9" w:rsidRPr="00F658C8">
          <w:rPr>
            <w:rStyle w:val="Hiperhivatkozs"/>
          </w:rPr>
          <w:t>a</w:t>
        </w:r>
        <w:r w:rsidR="00274450" w:rsidRPr="00F658C8">
          <w:rPr>
            <w:rStyle w:val="Hiperhivatkozs"/>
          </w:rPr>
          <w:t xml:space="preserve"> </w:t>
        </w:r>
        <w:proofErr w:type="spellStart"/>
        <w:r w:rsidRPr="00F658C8">
          <w:rPr>
            <w:rStyle w:val="Hiperhivatkozs"/>
          </w:rPr>
          <w:t>Ryanai</w:t>
        </w:r>
        <w:r w:rsidR="00274450" w:rsidRPr="00F658C8">
          <w:rPr>
            <w:rStyle w:val="Hiperhivatkozs"/>
          </w:rPr>
          <w:t>r</w:t>
        </w:r>
        <w:r w:rsidR="00F658C8" w:rsidRPr="00F658C8">
          <w:rPr>
            <w:rStyle w:val="Hiperhivatkozs"/>
          </w:rPr>
          <w:t>nél</w:t>
        </w:r>
        <w:proofErr w:type="spellEnd"/>
      </w:hyperlink>
      <w:r w:rsidR="00274450">
        <w:t xml:space="preserve"> is.</w:t>
      </w:r>
    </w:p>
    <w:p w14:paraId="0700EA96" w14:textId="2D1A75ED" w:rsidR="00323B0E" w:rsidRDefault="00323B0E" w:rsidP="009F18A5">
      <w:pPr>
        <w:spacing w:after="100"/>
        <w:ind w:left="0"/>
      </w:pPr>
      <w:r w:rsidRPr="00F658C8">
        <w:rPr>
          <w:b/>
          <w:bCs/>
        </w:rPr>
        <w:t>A GVH a nemzetközi kapcsolataiban</w:t>
      </w:r>
      <w:r w:rsidR="001D49F9" w:rsidRPr="00F658C8">
        <w:rPr>
          <w:b/>
          <w:bCs/>
        </w:rPr>
        <w:t xml:space="preserve"> 2025-ben is</w:t>
      </w:r>
      <w:r w:rsidRPr="00F658C8">
        <w:rPr>
          <w:b/>
          <w:bCs/>
        </w:rPr>
        <w:t xml:space="preserve"> előtérbe helyezte a</w:t>
      </w:r>
      <w:r w:rsidR="00F658C8">
        <w:rPr>
          <w:b/>
          <w:bCs/>
        </w:rPr>
        <w:t>z</w:t>
      </w:r>
      <w:r w:rsidRPr="00F658C8">
        <w:rPr>
          <w:b/>
          <w:bCs/>
        </w:rPr>
        <w:t xml:space="preserve"> </w:t>
      </w:r>
      <w:r w:rsidR="001D49F9" w:rsidRPr="00F658C8">
        <w:rPr>
          <w:b/>
          <w:bCs/>
        </w:rPr>
        <w:t>összekapcsolódást</w:t>
      </w:r>
      <w:r w:rsidR="00F658C8">
        <w:t xml:space="preserve"> </w:t>
      </w:r>
      <w:r>
        <w:t>és a magyar nemzeti érdekek védelmét.</w:t>
      </w:r>
      <w:r w:rsidR="001D49F9">
        <w:t xml:space="preserve"> 2025 áprilisában </w:t>
      </w:r>
      <w:hyperlink r:id="rId33" w:history="1">
        <w:r w:rsidR="001D49F9" w:rsidRPr="001D49F9">
          <w:rPr>
            <w:rStyle w:val="Hiperhivatkozs"/>
          </w:rPr>
          <w:t>Budapesten tartották meg a Türk Államok Szerveztének (TÁSZ) versenyhatósági találkozóját</w:t>
        </w:r>
      </w:hyperlink>
      <w:r w:rsidR="001D49F9">
        <w:t>.</w:t>
      </w:r>
      <w:r w:rsidR="00F658C8">
        <w:t xml:space="preserve"> A versenyhatóságok 2025 májusában tartott éves világtalálkozóján</w:t>
      </w:r>
      <w:r w:rsidR="00E3261D">
        <w:t xml:space="preserve"> pedig</w:t>
      </w:r>
      <w:r w:rsidR="00F658C8">
        <w:t xml:space="preserve"> </w:t>
      </w:r>
      <w:hyperlink r:id="rId34" w:history="1">
        <w:r w:rsidR="00F658C8" w:rsidRPr="00F658C8">
          <w:rPr>
            <w:rStyle w:val="Hiperhivatkozs"/>
          </w:rPr>
          <w:t>Magyarország többszörös elismerést kapott</w:t>
        </w:r>
      </w:hyperlink>
      <w:r w:rsidR="00F658C8">
        <w:t>.</w:t>
      </w:r>
      <w:r>
        <w:t xml:space="preserve"> </w:t>
      </w:r>
      <w:r w:rsidRPr="00402B27">
        <w:t xml:space="preserve">2025 decemberében </w:t>
      </w:r>
      <w:hyperlink r:id="rId35" w:history="1">
        <w:r w:rsidRPr="00A24008">
          <w:rPr>
            <w:rStyle w:val="Hiperhivatkozs"/>
          </w:rPr>
          <w:t>az OECD Versenybizottság elnökségének egyik alelnökévé választották</w:t>
        </w:r>
        <w:r w:rsidR="00402B27" w:rsidRPr="00A24008">
          <w:rPr>
            <w:rStyle w:val="Hiperhivatkozs"/>
          </w:rPr>
          <w:t xml:space="preserve"> Rigó Csaba Balázst</w:t>
        </w:r>
      </w:hyperlink>
      <w:r>
        <w:t xml:space="preserve">, aki </w:t>
      </w:r>
      <w:hyperlink r:id="rId36" w:history="1">
        <w:r w:rsidRPr="00F658C8">
          <w:rPr>
            <w:rStyle w:val="Hiperhivatkozs"/>
          </w:rPr>
          <w:t>2023-tól állandó tagja a Nemzetközi Versenyhálózat (ICN) irányítótestületének (SG) is</w:t>
        </w:r>
      </w:hyperlink>
      <w:r>
        <w:t>.</w:t>
      </w:r>
      <w:r w:rsidR="009F18A5">
        <w:t xml:space="preserve"> </w:t>
      </w:r>
      <w:hyperlink r:id="rId37" w:history="1">
        <w:r w:rsidR="009F18A5" w:rsidRPr="009F18A5">
          <w:rPr>
            <w:rStyle w:val="Hiperhivatkozs"/>
          </w:rPr>
          <w:t>2025-ben volt 20 éves</w:t>
        </w:r>
      </w:hyperlink>
      <w:r w:rsidR="009F18A5">
        <w:t xml:space="preserve"> a </w:t>
      </w:r>
      <w:r w:rsidR="009F18A5" w:rsidRPr="009F18A5">
        <w:t>GVH és a</w:t>
      </w:r>
      <w:r w:rsidR="009F18A5">
        <w:t>z OECD</w:t>
      </w:r>
      <w:r w:rsidR="009F18A5" w:rsidRPr="009F18A5">
        <w:t xml:space="preserve"> közös </w:t>
      </w:r>
      <w:r w:rsidR="009F18A5">
        <w:t>b</w:t>
      </w:r>
      <w:r w:rsidR="009F18A5" w:rsidRPr="009F18A5">
        <w:t>udapesti Versenyügyi Regionális Oktatási Központ</w:t>
      </w:r>
      <w:r w:rsidR="009F18A5">
        <w:t>ja</w:t>
      </w:r>
      <w:r w:rsidR="009F18A5" w:rsidRPr="009F18A5">
        <w:t xml:space="preserve"> (ROK)</w:t>
      </w:r>
      <w:r w:rsidR="000657F3">
        <w:t xml:space="preserve">, amely </w:t>
      </w:r>
      <w:hyperlink r:id="rId38" w:history="1">
        <w:r w:rsidR="000657F3" w:rsidRPr="000657F3">
          <w:rPr>
            <w:rStyle w:val="Hiperhivatkozs"/>
          </w:rPr>
          <w:t>újabb eredményes évet zárt</w:t>
        </w:r>
      </w:hyperlink>
      <w:r w:rsidR="000657F3">
        <w:t>.</w:t>
      </w:r>
    </w:p>
    <w:p w14:paraId="4B5A1FF4" w14:textId="60D52591" w:rsidR="0057384B" w:rsidRDefault="00274450" w:rsidP="00E3261D">
      <w:pPr>
        <w:spacing w:after="100"/>
        <w:ind w:left="0"/>
      </w:pPr>
      <w:r>
        <w:t xml:space="preserve">A GVH </w:t>
      </w:r>
      <w:r w:rsidR="00F658C8">
        <w:t>2025-ben</w:t>
      </w:r>
      <w:r w:rsidR="0057384B">
        <w:t xml:space="preserve"> összesen négy gyorsított ágazati vizsgálatot végzett el; kettőt az élelmiszer-kereskedelem (</w:t>
      </w:r>
      <w:hyperlink r:id="rId39" w:history="1">
        <w:r w:rsidR="0057384B" w:rsidRPr="0057384B">
          <w:rPr>
            <w:rStyle w:val="Hiperhivatkozs"/>
          </w:rPr>
          <w:t>tej, tojás</w:t>
        </w:r>
      </w:hyperlink>
      <w:r w:rsidR="0057384B">
        <w:t>), kettőt pedig az egyajánlatos közbeszerzések (</w:t>
      </w:r>
      <w:hyperlink r:id="rId40" w:history="1">
        <w:r w:rsidR="0057384B" w:rsidRPr="0057384B">
          <w:rPr>
            <w:rStyle w:val="Hiperhivatkozs"/>
          </w:rPr>
          <w:t>gépjármű-beszerzések</w:t>
        </w:r>
      </w:hyperlink>
      <w:r w:rsidR="0057384B">
        <w:t xml:space="preserve">, </w:t>
      </w:r>
      <w:hyperlink r:id="rId41" w:history="1">
        <w:r w:rsidR="0057384B" w:rsidRPr="0057384B">
          <w:rPr>
            <w:rStyle w:val="Hiperhivatkozs"/>
          </w:rPr>
          <w:t>szúnyoggyérítés</w:t>
        </w:r>
      </w:hyperlink>
      <w:r w:rsidR="0057384B">
        <w:t>) területén, valamint</w:t>
      </w:r>
      <w:r w:rsidR="00F658C8">
        <w:t xml:space="preserve"> </w:t>
      </w:r>
      <w:hyperlink r:id="rId42" w:history="1">
        <w:r w:rsidRPr="00274450">
          <w:rPr>
            <w:rStyle w:val="Hiperhivatkozs"/>
          </w:rPr>
          <w:t>határozottan felhívta a figyelmet az üdülési-jogokkal kapcsolatos visszatérő csalásokra</w:t>
        </w:r>
      </w:hyperlink>
      <w:r>
        <w:t>.</w:t>
      </w:r>
    </w:p>
    <w:p w14:paraId="3057D9D3" w14:textId="094088A5" w:rsidR="0057384B" w:rsidRPr="0057384B" w:rsidRDefault="00274450" w:rsidP="0057384B">
      <w:pPr>
        <w:spacing w:after="100"/>
        <w:ind w:left="0"/>
      </w:pPr>
      <w:r>
        <w:t>A GVH munkatársai</w:t>
      </w:r>
      <w:r w:rsidR="00700272">
        <w:t xml:space="preserve"> 2025</w:t>
      </w:r>
      <w:r>
        <w:t xml:space="preserve"> ny</w:t>
      </w:r>
      <w:r w:rsidR="00700272">
        <w:t>arán</w:t>
      </w:r>
      <w:r>
        <w:t xml:space="preserve"> </w:t>
      </w:r>
      <w:hyperlink r:id="rId43" w:history="1">
        <w:r w:rsidRPr="00323B0E">
          <w:rPr>
            <w:rStyle w:val="Hiperhivatkozs"/>
          </w:rPr>
          <w:t xml:space="preserve">a </w:t>
        </w:r>
        <w:proofErr w:type="spellStart"/>
        <w:r w:rsidRPr="00323B0E">
          <w:rPr>
            <w:rStyle w:val="Hiperhivatkozs"/>
          </w:rPr>
          <w:t>parajdi</w:t>
        </w:r>
        <w:proofErr w:type="spellEnd"/>
        <w:r w:rsidR="00323B0E">
          <w:rPr>
            <w:rStyle w:val="Hiperhivatkozs"/>
          </w:rPr>
          <w:t xml:space="preserve"> </w:t>
        </w:r>
        <w:r w:rsidRPr="00323B0E">
          <w:rPr>
            <w:rStyle w:val="Hiperhivatkozs"/>
          </w:rPr>
          <w:t>katasztrófa károsultjainak</w:t>
        </w:r>
      </w:hyperlink>
      <w:r>
        <w:t xml:space="preserve">, </w:t>
      </w:r>
      <w:hyperlink r:id="rId44" w:history="1">
        <w:r w:rsidRPr="00323B0E">
          <w:rPr>
            <w:rStyle w:val="Hiperhivatkozs"/>
          </w:rPr>
          <w:t>az advent</w:t>
        </w:r>
        <w:r w:rsidR="00323B0E" w:rsidRPr="00323B0E">
          <w:rPr>
            <w:rStyle w:val="Hiperhivatkozs"/>
          </w:rPr>
          <w:t>i</w:t>
        </w:r>
        <w:r w:rsidRPr="00323B0E">
          <w:rPr>
            <w:rStyle w:val="Hiperhivatkozs"/>
          </w:rPr>
          <w:t xml:space="preserve"> időszakban pedig rászoruló gyermekeknek szervezetek adománygyűjtést</w:t>
        </w:r>
      </w:hyperlink>
      <w:r>
        <w:t xml:space="preserve"> az Ökumenikus Segélyszervezeten keresztül.</w:t>
      </w:r>
    </w:p>
    <w:p w14:paraId="652F2768" w14:textId="6C73C4F5" w:rsidR="003A45F2" w:rsidRPr="00F658C8" w:rsidRDefault="003A45F2" w:rsidP="00F658C8">
      <w:pPr>
        <w:spacing w:after="120"/>
        <w:ind w:left="0"/>
      </w:pPr>
      <w:r>
        <w:rPr>
          <w:b/>
          <w:bCs/>
        </w:rPr>
        <w:t xml:space="preserve">GVH </w:t>
      </w:r>
      <w:r w:rsidR="004F5AD5">
        <w:rPr>
          <w:b/>
          <w:bCs/>
        </w:rPr>
        <w:t>Kommunikáció</w:t>
      </w:r>
    </w:p>
    <w:p w14:paraId="0D04E660" w14:textId="77777777" w:rsidR="003A45F2" w:rsidRDefault="003A45F2" w:rsidP="00AE1726">
      <w:pPr>
        <w:spacing w:after="0"/>
        <w:ind w:left="0"/>
      </w:pPr>
      <w:r>
        <w:t>További információ:</w:t>
      </w:r>
    </w:p>
    <w:p w14:paraId="6F222F7D" w14:textId="12759183" w:rsidR="00082FE0" w:rsidRPr="00257907" w:rsidRDefault="003A45F2" w:rsidP="000045D0">
      <w:pPr>
        <w:spacing w:after="0"/>
        <w:ind w:left="0"/>
      </w:pPr>
      <w:r>
        <w:t>Horváth Bálint, kommunikációs vezető +36 20 238 6939</w:t>
      </w:r>
    </w:p>
    <w:sectPr w:rsidR="00082FE0" w:rsidRPr="00257907" w:rsidSect="00E1369A">
      <w:footerReference w:type="default" r:id="rId45"/>
      <w:headerReference w:type="first" r:id="rId46"/>
      <w:footerReference w:type="first" r:id="rId47"/>
      <w:pgSz w:w="11906" w:h="16838"/>
      <w:pgMar w:top="680" w:right="680" w:bottom="680" w:left="680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3E7B" w14:textId="77777777" w:rsidR="001321B5" w:rsidRDefault="001321B5">
      <w:pPr>
        <w:spacing w:after="0" w:line="240" w:lineRule="auto"/>
      </w:pPr>
      <w:r>
        <w:separator/>
      </w:r>
    </w:p>
  </w:endnote>
  <w:endnote w:type="continuationSeparator" w:id="0">
    <w:p w14:paraId="09EF17A0" w14:textId="77777777" w:rsidR="001321B5" w:rsidRDefault="0013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02A5E02D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78E32798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FB3A5F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B727" w14:textId="77777777" w:rsidR="001321B5" w:rsidRDefault="001321B5">
      <w:pPr>
        <w:spacing w:after="0" w:line="240" w:lineRule="auto"/>
      </w:pPr>
      <w:r>
        <w:separator/>
      </w:r>
    </w:p>
  </w:footnote>
  <w:footnote w:type="continuationSeparator" w:id="0">
    <w:p w14:paraId="23516C05" w14:textId="77777777" w:rsidR="001321B5" w:rsidRDefault="0013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76E1B"/>
    <w:multiLevelType w:val="hybridMultilevel"/>
    <w:tmpl w:val="BC14E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7"/>
  </w:num>
  <w:num w:numId="2" w16cid:durableId="735592910">
    <w:abstractNumId w:val="9"/>
  </w:num>
  <w:num w:numId="3" w16cid:durableId="1110322642">
    <w:abstractNumId w:val="10"/>
  </w:num>
  <w:num w:numId="4" w16cid:durableId="947547978">
    <w:abstractNumId w:val="3"/>
  </w:num>
  <w:num w:numId="5" w16cid:durableId="543832263">
    <w:abstractNumId w:val="4"/>
  </w:num>
  <w:num w:numId="6" w16cid:durableId="72552467">
    <w:abstractNumId w:val="1"/>
  </w:num>
  <w:num w:numId="7" w16cid:durableId="395468794">
    <w:abstractNumId w:val="5"/>
  </w:num>
  <w:num w:numId="8" w16cid:durableId="1545210627">
    <w:abstractNumId w:val="11"/>
  </w:num>
  <w:num w:numId="9" w16cid:durableId="1923222197">
    <w:abstractNumId w:val="8"/>
  </w:num>
  <w:num w:numId="10" w16cid:durableId="1412698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731697">
    <w:abstractNumId w:val="0"/>
  </w:num>
  <w:num w:numId="12" w16cid:durableId="512501554">
    <w:abstractNumId w:val="2"/>
  </w:num>
  <w:num w:numId="13" w16cid:durableId="1668895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369"/>
    <w:rsid w:val="00002DE0"/>
    <w:rsid w:val="0000312D"/>
    <w:rsid w:val="000031CB"/>
    <w:rsid w:val="000045D0"/>
    <w:rsid w:val="000053BE"/>
    <w:rsid w:val="00006E24"/>
    <w:rsid w:val="00007EC4"/>
    <w:rsid w:val="00010C43"/>
    <w:rsid w:val="000110C0"/>
    <w:rsid w:val="0001137F"/>
    <w:rsid w:val="000136B8"/>
    <w:rsid w:val="000136BD"/>
    <w:rsid w:val="00013DDE"/>
    <w:rsid w:val="0001567A"/>
    <w:rsid w:val="00017602"/>
    <w:rsid w:val="00021EB0"/>
    <w:rsid w:val="00022354"/>
    <w:rsid w:val="00023F2A"/>
    <w:rsid w:val="000248FC"/>
    <w:rsid w:val="00024E91"/>
    <w:rsid w:val="000259A8"/>
    <w:rsid w:val="00027B65"/>
    <w:rsid w:val="00030E1F"/>
    <w:rsid w:val="0003129E"/>
    <w:rsid w:val="00033B38"/>
    <w:rsid w:val="00033F2A"/>
    <w:rsid w:val="000342C7"/>
    <w:rsid w:val="000348B6"/>
    <w:rsid w:val="000362C4"/>
    <w:rsid w:val="00036B5E"/>
    <w:rsid w:val="00037B3C"/>
    <w:rsid w:val="000452FC"/>
    <w:rsid w:val="00045B05"/>
    <w:rsid w:val="00046A3A"/>
    <w:rsid w:val="00046CA3"/>
    <w:rsid w:val="00050930"/>
    <w:rsid w:val="000517A9"/>
    <w:rsid w:val="00051ECC"/>
    <w:rsid w:val="00053C7B"/>
    <w:rsid w:val="00054DF2"/>
    <w:rsid w:val="00056D42"/>
    <w:rsid w:val="000604E7"/>
    <w:rsid w:val="00061AE1"/>
    <w:rsid w:val="000657F3"/>
    <w:rsid w:val="00070A32"/>
    <w:rsid w:val="00070F65"/>
    <w:rsid w:val="00071146"/>
    <w:rsid w:val="00071640"/>
    <w:rsid w:val="00073B8A"/>
    <w:rsid w:val="00077BFB"/>
    <w:rsid w:val="0008026B"/>
    <w:rsid w:val="00080850"/>
    <w:rsid w:val="00082FE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4A2"/>
    <w:rsid w:val="00090F34"/>
    <w:rsid w:val="0009136C"/>
    <w:rsid w:val="000954DD"/>
    <w:rsid w:val="000976F1"/>
    <w:rsid w:val="000A0719"/>
    <w:rsid w:val="000A0F83"/>
    <w:rsid w:val="000A129E"/>
    <w:rsid w:val="000A200E"/>
    <w:rsid w:val="000A3134"/>
    <w:rsid w:val="000A3D05"/>
    <w:rsid w:val="000A566D"/>
    <w:rsid w:val="000A5A9F"/>
    <w:rsid w:val="000A79A1"/>
    <w:rsid w:val="000A79CA"/>
    <w:rsid w:val="000B0F83"/>
    <w:rsid w:val="000B1433"/>
    <w:rsid w:val="000B19BF"/>
    <w:rsid w:val="000B1D31"/>
    <w:rsid w:val="000B2938"/>
    <w:rsid w:val="000B302D"/>
    <w:rsid w:val="000B30A6"/>
    <w:rsid w:val="000B4980"/>
    <w:rsid w:val="000B752A"/>
    <w:rsid w:val="000C0CB1"/>
    <w:rsid w:val="000C2EF8"/>
    <w:rsid w:val="000C30B0"/>
    <w:rsid w:val="000C3EB4"/>
    <w:rsid w:val="000C4CBA"/>
    <w:rsid w:val="000C56C2"/>
    <w:rsid w:val="000C5983"/>
    <w:rsid w:val="000C59C7"/>
    <w:rsid w:val="000C7359"/>
    <w:rsid w:val="000C7771"/>
    <w:rsid w:val="000C7845"/>
    <w:rsid w:val="000D0FC1"/>
    <w:rsid w:val="000D1E45"/>
    <w:rsid w:val="000D318F"/>
    <w:rsid w:val="000D3454"/>
    <w:rsid w:val="000D5409"/>
    <w:rsid w:val="000D6316"/>
    <w:rsid w:val="000D7435"/>
    <w:rsid w:val="000D7E77"/>
    <w:rsid w:val="000E13C4"/>
    <w:rsid w:val="000E25BF"/>
    <w:rsid w:val="000E2CA4"/>
    <w:rsid w:val="000E31A7"/>
    <w:rsid w:val="000E5603"/>
    <w:rsid w:val="000E5957"/>
    <w:rsid w:val="000E670C"/>
    <w:rsid w:val="000E6969"/>
    <w:rsid w:val="000E6CEA"/>
    <w:rsid w:val="000E7A93"/>
    <w:rsid w:val="000F1242"/>
    <w:rsid w:val="000F15B1"/>
    <w:rsid w:val="000F1D12"/>
    <w:rsid w:val="000F2AA3"/>
    <w:rsid w:val="000F2E98"/>
    <w:rsid w:val="000F3E7E"/>
    <w:rsid w:val="000F7420"/>
    <w:rsid w:val="001002B5"/>
    <w:rsid w:val="00103FEF"/>
    <w:rsid w:val="00104240"/>
    <w:rsid w:val="001053E5"/>
    <w:rsid w:val="0010606F"/>
    <w:rsid w:val="00110281"/>
    <w:rsid w:val="00111878"/>
    <w:rsid w:val="00112353"/>
    <w:rsid w:val="0011407C"/>
    <w:rsid w:val="00115142"/>
    <w:rsid w:val="00115CAD"/>
    <w:rsid w:val="0011637B"/>
    <w:rsid w:val="001167A8"/>
    <w:rsid w:val="00117237"/>
    <w:rsid w:val="00117763"/>
    <w:rsid w:val="00120B66"/>
    <w:rsid w:val="0012553B"/>
    <w:rsid w:val="00125798"/>
    <w:rsid w:val="00127B9C"/>
    <w:rsid w:val="001300DE"/>
    <w:rsid w:val="00130D85"/>
    <w:rsid w:val="001321B5"/>
    <w:rsid w:val="00132EAE"/>
    <w:rsid w:val="00134F89"/>
    <w:rsid w:val="001351C9"/>
    <w:rsid w:val="0013752C"/>
    <w:rsid w:val="001378C2"/>
    <w:rsid w:val="00141841"/>
    <w:rsid w:val="001420A1"/>
    <w:rsid w:val="00142C1F"/>
    <w:rsid w:val="00143578"/>
    <w:rsid w:val="00144184"/>
    <w:rsid w:val="00145FDD"/>
    <w:rsid w:val="00146D9F"/>
    <w:rsid w:val="0014742E"/>
    <w:rsid w:val="00147764"/>
    <w:rsid w:val="00147E62"/>
    <w:rsid w:val="00147ED5"/>
    <w:rsid w:val="001501B4"/>
    <w:rsid w:val="00151A27"/>
    <w:rsid w:val="00152A0C"/>
    <w:rsid w:val="00152E30"/>
    <w:rsid w:val="00153EFA"/>
    <w:rsid w:val="0015739F"/>
    <w:rsid w:val="00162CBB"/>
    <w:rsid w:val="0016300E"/>
    <w:rsid w:val="00163431"/>
    <w:rsid w:val="00163874"/>
    <w:rsid w:val="00167D01"/>
    <w:rsid w:val="00170584"/>
    <w:rsid w:val="00182525"/>
    <w:rsid w:val="00185DFB"/>
    <w:rsid w:val="00190044"/>
    <w:rsid w:val="0019010B"/>
    <w:rsid w:val="0019030E"/>
    <w:rsid w:val="00190D87"/>
    <w:rsid w:val="001916CD"/>
    <w:rsid w:val="001916F9"/>
    <w:rsid w:val="00193134"/>
    <w:rsid w:val="00196256"/>
    <w:rsid w:val="001969C9"/>
    <w:rsid w:val="00197D3B"/>
    <w:rsid w:val="001A14C3"/>
    <w:rsid w:val="001A1727"/>
    <w:rsid w:val="001A2111"/>
    <w:rsid w:val="001A4FEC"/>
    <w:rsid w:val="001A52AB"/>
    <w:rsid w:val="001A7388"/>
    <w:rsid w:val="001A7564"/>
    <w:rsid w:val="001B3725"/>
    <w:rsid w:val="001B3FA0"/>
    <w:rsid w:val="001B64CB"/>
    <w:rsid w:val="001C0A11"/>
    <w:rsid w:val="001C1D03"/>
    <w:rsid w:val="001C4194"/>
    <w:rsid w:val="001C4E39"/>
    <w:rsid w:val="001C5993"/>
    <w:rsid w:val="001C730A"/>
    <w:rsid w:val="001C7676"/>
    <w:rsid w:val="001D0881"/>
    <w:rsid w:val="001D18D4"/>
    <w:rsid w:val="001D49F9"/>
    <w:rsid w:val="001D57AF"/>
    <w:rsid w:val="001D63CF"/>
    <w:rsid w:val="001D7C53"/>
    <w:rsid w:val="001E23E6"/>
    <w:rsid w:val="001E2475"/>
    <w:rsid w:val="001E32C3"/>
    <w:rsid w:val="001E368D"/>
    <w:rsid w:val="001E38D4"/>
    <w:rsid w:val="001E60F0"/>
    <w:rsid w:val="001E6347"/>
    <w:rsid w:val="001E72ED"/>
    <w:rsid w:val="001E7B8C"/>
    <w:rsid w:val="001F0129"/>
    <w:rsid w:val="001F237B"/>
    <w:rsid w:val="001F2F8B"/>
    <w:rsid w:val="001F3414"/>
    <w:rsid w:val="001F43EF"/>
    <w:rsid w:val="001F5858"/>
    <w:rsid w:val="001F7683"/>
    <w:rsid w:val="002002AB"/>
    <w:rsid w:val="00201236"/>
    <w:rsid w:val="0020251E"/>
    <w:rsid w:val="00204030"/>
    <w:rsid w:val="0020515B"/>
    <w:rsid w:val="002067EB"/>
    <w:rsid w:val="00206AD1"/>
    <w:rsid w:val="002073CC"/>
    <w:rsid w:val="00207936"/>
    <w:rsid w:val="00212D9F"/>
    <w:rsid w:val="00214207"/>
    <w:rsid w:val="00215FE4"/>
    <w:rsid w:val="00216071"/>
    <w:rsid w:val="00216205"/>
    <w:rsid w:val="0021635F"/>
    <w:rsid w:val="00221DE5"/>
    <w:rsid w:val="002227B5"/>
    <w:rsid w:val="00222A4F"/>
    <w:rsid w:val="00222F1F"/>
    <w:rsid w:val="00223F3B"/>
    <w:rsid w:val="00225FAC"/>
    <w:rsid w:val="00226170"/>
    <w:rsid w:val="00226B49"/>
    <w:rsid w:val="002274F7"/>
    <w:rsid w:val="0023141D"/>
    <w:rsid w:val="0023184C"/>
    <w:rsid w:val="00231EC0"/>
    <w:rsid w:val="0023408E"/>
    <w:rsid w:val="0023450F"/>
    <w:rsid w:val="002358EE"/>
    <w:rsid w:val="00236403"/>
    <w:rsid w:val="002367D3"/>
    <w:rsid w:val="00236C9D"/>
    <w:rsid w:val="00240002"/>
    <w:rsid w:val="00240076"/>
    <w:rsid w:val="002429CC"/>
    <w:rsid w:val="0024375A"/>
    <w:rsid w:val="00243F4A"/>
    <w:rsid w:val="002449CE"/>
    <w:rsid w:val="00244DB1"/>
    <w:rsid w:val="00245372"/>
    <w:rsid w:val="00245960"/>
    <w:rsid w:val="00247099"/>
    <w:rsid w:val="00247404"/>
    <w:rsid w:val="00254BB0"/>
    <w:rsid w:val="00254CEB"/>
    <w:rsid w:val="002552C8"/>
    <w:rsid w:val="002552D5"/>
    <w:rsid w:val="00256544"/>
    <w:rsid w:val="00256FDA"/>
    <w:rsid w:val="002574EF"/>
    <w:rsid w:val="00257907"/>
    <w:rsid w:val="002629A4"/>
    <w:rsid w:val="00262D6C"/>
    <w:rsid w:val="002638A9"/>
    <w:rsid w:val="00265806"/>
    <w:rsid w:val="00267F52"/>
    <w:rsid w:val="00270700"/>
    <w:rsid w:val="00271A2B"/>
    <w:rsid w:val="00272D9B"/>
    <w:rsid w:val="00274450"/>
    <w:rsid w:val="00274FA3"/>
    <w:rsid w:val="002775E2"/>
    <w:rsid w:val="00277721"/>
    <w:rsid w:val="00277FD0"/>
    <w:rsid w:val="00280A32"/>
    <w:rsid w:val="0028165E"/>
    <w:rsid w:val="002828BC"/>
    <w:rsid w:val="002840D1"/>
    <w:rsid w:val="00284A27"/>
    <w:rsid w:val="00285151"/>
    <w:rsid w:val="00285303"/>
    <w:rsid w:val="002879E8"/>
    <w:rsid w:val="00291208"/>
    <w:rsid w:val="002932B0"/>
    <w:rsid w:val="00293DAB"/>
    <w:rsid w:val="00297996"/>
    <w:rsid w:val="002A23D2"/>
    <w:rsid w:val="002A26D1"/>
    <w:rsid w:val="002A486F"/>
    <w:rsid w:val="002A4ECA"/>
    <w:rsid w:val="002A52D2"/>
    <w:rsid w:val="002B0A18"/>
    <w:rsid w:val="002B106B"/>
    <w:rsid w:val="002B221F"/>
    <w:rsid w:val="002B48B1"/>
    <w:rsid w:val="002B4916"/>
    <w:rsid w:val="002B55DD"/>
    <w:rsid w:val="002B7E3E"/>
    <w:rsid w:val="002C0806"/>
    <w:rsid w:val="002C18DA"/>
    <w:rsid w:val="002C2604"/>
    <w:rsid w:val="002C4955"/>
    <w:rsid w:val="002C50C0"/>
    <w:rsid w:val="002C5575"/>
    <w:rsid w:val="002C7CB7"/>
    <w:rsid w:val="002D0128"/>
    <w:rsid w:val="002D04C8"/>
    <w:rsid w:val="002D1987"/>
    <w:rsid w:val="002D1D32"/>
    <w:rsid w:val="002D1D47"/>
    <w:rsid w:val="002D2A2B"/>
    <w:rsid w:val="002D2B00"/>
    <w:rsid w:val="002D2CD6"/>
    <w:rsid w:val="002D5056"/>
    <w:rsid w:val="002D5B53"/>
    <w:rsid w:val="002D5FB1"/>
    <w:rsid w:val="002D72F8"/>
    <w:rsid w:val="002D7A16"/>
    <w:rsid w:val="002E048C"/>
    <w:rsid w:val="002E1076"/>
    <w:rsid w:val="002E1424"/>
    <w:rsid w:val="002E1667"/>
    <w:rsid w:val="002E218A"/>
    <w:rsid w:val="002E2213"/>
    <w:rsid w:val="002E225C"/>
    <w:rsid w:val="002E6A6E"/>
    <w:rsid w:val="002F0A40"/>
    <w:rsid w:val="002F0E0E"/>
    <w:rsid w:val="002F133D"/>
    <w:rsid w:val="002F20F7"/>
    <w:rsid w:val="002F357C"/>
    <w:rsid w:val="002F3BD2"/>
    <w:rsid w:val="002F520D"/>
    <w:rsid w:val="002F643F"/>
    <w:rsid w:val="002F7A7C"/>
    <w:rsid w:val="00301BA2"/>
    <w:rsid w:val="00301D61"/>
    <w:rsid w:val="0030232B"/>
    <w:rsid w:val="003026F2"/>
    <w:rsid w:val="003044E2"/>
    <w:rsid w:val="003049F7"/>
    <w:rsid w:val="00307890"/>
    <w:rsid w:val="00310C84"/>
    <w:rsid w:val="00311DE3"/>
    <w:rsid w:val="00312B1E"/>
    <w:rsid w:val="00313381"/>
    <w:rsid w:val="00313B48"/>
    <w:rsid w:val="00313C7D"/>
    <w:rsid w:val="00313F05"/>
    <w:rsid w:val="0031492D"/>
    <w:rsid w:val="00316F2F"/>
    <w:rsid w:val="003208EE"/>
    <w:rsid w:val="003210D0"/>
    <w:rsid w:val="00321151"/>
    <w:rsid w:val="0032296D"/>
    <w:rsid w:val="003236BE"/>
    <w:rsid w:val="00323B0E"/>
    <w:rsid w:val="003265FA"/>
    <w:rsid w:val="00327ABD"/>
    <w:rsid w:val="00327D5B"/>
    <w:rsid w:val="003300D1"/>
    <w:rsid w:val="003303AF"/>
    <w:rsid w:val="00330C76"/>
    <w:rsid w:val="0033123E"/>
    <w:rsid w:val="00331A61"/>
    <w:rsid w:val="00332720"/>
    <w:rsid w:val="003328CE"/>
    <w:rsid w:val="003337A1"/>
    <w:rsid w:val="00333DF3"/>
    <w:rsid w:val="00335993"/>
    <w:rsid w:val="00335BE0"/>
    <w:rsid w:val="00337335"/>
    <w:rsid w:val="00337D14"/>
    <w:rsid w:val="003416FE"/>
    <w:rsid w:val="0034198A"/>
    <w:rsid w:val="00342D7A"/>
    <w:rsid w:val="0034457B"/>
    <w:rsid w:val="003447CB"/>
    <w:rsid w:val="00347067"/>
    <w:rsid w:val="00347201"/>
    <w:rsid w:val="0034727C"/>
    <w:rsid w:val="00347340"/>
    <w:rsid w:val="003476E1"/>
    <w:rsid w:val="003530C5"/>
    <w:rsid w:val="003567BD"/>
    <w:rsid w:val="0036085B"/>
    <w:rsid w:val="0036159C"/>
    <w:rsid w:val="00361F98"/>
    <w:rsid w:val="003623E4"/>
    <w:rsid w:val="0036333E"/>
    <w:rsid w:val="00365EEF"/>
    <w:rsid w:val="00365FAE"/>
    <w:rsid w:val="0036771F"/>
    <w:rsid w:val="00370B9A"/>
    <w:rsid w:val="00372999"/>
    <w:rsid w:val="00372DE7"/>
    <w:rsid w:val="00373174"/>
    <w:rsid w:val="00381CAE"/>
    <w:rsid w:val="00384667"/>
    <w:rsid w:val="003856C9"/>
    <w:rsid w:val="003859AE"/>
    <w:rsid w:val="00387187"/>
    <w:rsid w:val="00390A2B"/>
    <w:rsid w:val="0039380D"/>
    <w:rsid w:val="003938F1"/>
    <w:rsid w:val="003948B5"/>
    <w:rsid w:val="003A0F36"/>
    <w:rsid w:val="003A1347"/>
    <w:rsid w:val="003A156A"/>
    <w:rsid w:val="003A167C"/>
    <w:rsid w:val="003A222D"/>
    <w:rsid w:val="003A2820"/>
    <w:rsid w:val="003A45F2"/>
    <w:rsid w:val="003A46C8"/>
    <w:rsid w:val="003A712F"/>
    <w:rsid w:val="003B09D9"/>
    <w:rsid w:val="003B128C"/>
    <w:rsid w:val="003B17CE"/>
    <w:rsid w:val="003B1BF2"/>
    <w:rsid w:val="003B23AE"/>
    <w:rsid w:val="003B420E"/>
    <w:rsid w:val="003B52D7"/>
    <w:rsid w:val="003B5FB4"/>
    <w:rsid w:val="003B67DD"/>
    <w:rsid w:val="003B6CA4"/>
    <w:rsid w:val="003B701C"/>
    <w:rsid w:val="003C12F0"/>
    <w:rsid w:val="003C19EA"/>
    <w:rsid w:val="003C2C04"/>
    <w:rsid w:val="003C2D60"/>
    <w:rsid w:val="003C418B"/>
    <w:rsid w:val="003C48BF"/>
    <w:rsid w:val="003D0A3C"/>
    <w:rsid w:val="003D15DD"/>
    <w:rsid w:val="003D1F32"/>
    <w:rsid w:val="003D20F2"/>
    <w:rsid w:val="003D2B10"/>
    <w:rsid w:val="003D6AF6"/>
    <w:rsid w:val="003D6E27"/>
    <w:rsid w:val="003D7BE3"/>
    <w:rsid w:val="003E0A9E"/>
    <w:rsid w:val="003E17F7"/>
    <w:rsid w:val="003E60CA"/>
    <w:rsid w:val="003E6416"/>
    <w:rsid w:val="003E6831"/>
    <w:rsid w:val="003F079E"/>
    <w:rsid w:val="003F0B83"/>
    <w:rsid w:val="003F1352"/>
    <w:rsid w:val="003F1BB2"/>
    <w:rsid w:val="003F3830"/>
    <w:rsid w:val="003F4B5A"/>
    <w:rsid w:val="003F62AD"/>
    <w:rsid w:val="004022DA"/>
    <w:rsid w:val="00402B27"/>
    <w:rsid w:val="00404824"/>
    <w:rsid w:val="00410347"/>
    <w:rsid w:val="00410C96"/>
    <w:rsid w:val="00414E43"/>
    <w:rsid w:val="00415000"/>
    <w:rsid w:val="00417D61"/>
    <w:rsid w:val="00423ADD"/>
    <w:rsid w:val="00423C7F"/>
    <w:rsid w:val="00424977"/>
    <w:rsid w:val="00424E4F"/>
    <w:rsid w:val="0042525C"/>
    <w:rsid w:val="0042576B"/>
    <w:rsid w:val="0042737F"/>
    <w:rsid w:val="0042794E"/>
    <w:rsid w:val="00430BD3"/>
    <w:rsid w:val="00430C25"/>
    <w:rsid w:val="004314C9"/>
    <w:rsid w:val="004324D5"/>
    <w:rsid w:val="0043295A"/>
    <w:rsid w:val="00432F82"/>
    <w:rsid w:val="00433BF2"/>
    <w:rsid w:val="0043533F"/>
    <w:rsid w:val="004363CE"/>
    <w:rsid w:val="004367C9"/>
    <w:rsid w:val="00440980"/>
    <w:rsid w:val="00440AC2"/>
    <w:rsid w:val="00440D2F"/>
    <w:rsid w:val="0044101B"/>
    <w:rsid w:val="00441929"/>
    <w:rsid w:val="0044208D"/>
    <w:rsid w:val="004422ED"/>
    <w:rsid w:val="00443C24"/>
    <w:rsid w:val="004453BF"/>
    <w:rsid w:val="00445AB4"/>
    <w:rsid w:val="00450C8C"/>
    <w:rsid w:val="00452762"/>
    <w:rsid w:val="00452CD1"/>
    <w:rsid w:val="00453F7A"/>
    <w:rsid w:val="004568D4"/>
    <w:rsid w:val="004605AF"/>
    <w:rsid w:val="004623C9"/>
    <w:rsid w:val="00462BD5"/>
    <w:rsid w:val="004635D4"/>
    <w:rsid w:val="004636EE"/>
    <w:rsid w:val="00463D81"/>
    <w:rsid w:val="004644FD"/>
    <w:rsid w:val="00464A39"/>
    <w:rsid w:val="00464B22"/>
    <w:rsid w:val="00465137"/>
    <w:rsid w:val="004674AE"/>
    <w:rsid w:val="00467F18"/>
    <w:rsid w:val="0047056A"/>
    <w:rsid w:val="0047165B"/>
    <w:rsid w:val="0047256B"/>
    <w:rsid w:val="004731E6"/>
    <w:rsid w:val="00474820"/>
    <w:rsid w:val="00474AB4"/>
    <w:rsid w:val="00474C6E"/>
    <w:rsid w:val="00475337"/>
    <w:rsid w:val="004777F1"/>
    <w:rsid w:val="00477D78"/>
    <w:rsid w:val="00484BC8"/>
    <w:rsid w:val="00487EE2"/>
    <w:rsid w:val="0049162A"/>
    <w:rsid w:val="00492030"/>
    <w:rsid w:val="00492CBA"/>
    <w:rsid w:val="004934E3"/>
    <w:rsid w:val="00494EB6"/>
    <w:rsid w:val="00495B5E"/>
    <w:rsid w:val="004960D2"/>
    <w:rsid w:val="004A04D5"/>
    <w:rsid w:val="004A3CA8"/>
    <w:rsid w:val="004A3FDA"/>
    <w:rsid w:val="004A5BEF"/>
    <w:rsid w:val="004A6B75"/>
    <w:rsid w:val="004B096C"/>
    <w:rsid w:val="004B1DAD"/>
    <w:rsid w:val="004B249E"/>
    <w:rsid w:val="004B2D4D"/>
    <w:rsid w:val="004B3486"/>
    <w:rsid w:val="004B41A0"/>
    <w:rsid w:val="004B43FD"/>
    <w:rsid w:val="004B6B7B"/>
    <w:rsid w:val="004B6FDE"/>
    <w:rsid w:val="004B74F7"/>
    <w:rsid w:val="004C0BB5"/>
    <w:rsid w:val="004C138F"/>
    <w:rsid w:val="004C15FF"/>
    <w:rsid w:val="004C18EF"/>
    <w:rsid w:val="004C32DA"/>
    <w:rsid w:val="004C4875"/>
    <w:rsid w:val="004C5893"/>
    <w:rsid w:val="004C5CD2"/>
    <w:rsid w:val="004C7273"/>
    <w:rsid w:val="004D14CC"/>
    <w:rsid w:val="004D474D"/>
    <w:rsid w:val="004D6D6E"/>
    <w:rsid w:val="004D7D9A"/>
    <w:rsid w:val="004E003A"/>
    <w:rsid w:val="004E1595"/>
    <w:rsid w:val="004E15AE"/>
    <w:rsid w:val="004E1BAE"/>
    <w:rsid w:val="004E7F1C"/>
    <w:rsid w:val="004F1CD1"/>
    <w:rsid w:val="004F426B"/>
    <w:rsid w:val="004F4F4D"/>
    <w:rsid w:val="004F56A9"/>
    <w:rsid w:val="004F5AD5"/>
    <w:rsid w:val="004F5F84"/>
    <w:rsid w:val="004F7EA2"/>
    <w:rsid w:val="005053B9"/>
    <w:rsid w:val="00505F0C"/>
    <w:rsid w:val="00507D8B"/>
    <w:rsid w:val="00510246"/>
    <w:rsid w:val="00511393"/>
    <w:rsid w:val="005121BB"/>
    <w:rsid w:val="005123A3"/>
    <w:rsid w:val="00512BE4"/>
    <w:rsid w:val="00512C85"/>
    <w:rsid w:val="00513E83"/>
    <w:rsid w:val="00514001"/>
    <w:rsid w:val="005149DB"/>
    <w:rsid w:val="00514E0F"/>
    <w:rsid w:val="00515FC7"/>
    <w:rsid w:val="00520A41"/>
    <w:rsid w:val="0052258B"/>
    <w:rsid w:val="00522F9C"/>
    <w:rsid w:val="00526212"/>
    <w:rsid w:val="00526A4B"/>
    <w:rsid w:val="00530042"/>
    <w:rsid w:val="00531497"/>
    <w:rsid w:val="00540A2C"/>
    <w:rsid w:val="0054198F"/>
    <w:rsid w:val="00541B9E"/>
    <w:rsid w:val="00542AB5"/>
    <w:rsid w:val="00542DD7"/>
    <w:rsid w:val="00543D0E"/>
    <w:rsid w:val="00546D77"/>
    <w:rsid w:val="005526A3"/>
    <w:rsid w:val="0055494D"/>
    <w:rsid w:val="00555EA3"/>
    <w:rsid w:val="005573A9"/>
    <w:rsid w:val="0056040B"/>
    <w:rsid w:val="00561DC1"/>
    <w:rsid w:val="0056277D"/>
    <w:rsid w:val="00562788"/>
    <w:rsid w:val="005629AB"/>
    <w:rsid w:val="0056396C"/>
    <w:rsid w:val="00564FCF"/>
    <w:rsid w:val="0056628C"/>
    <w:rsid w:val="00566396"/>
    <w:rsid w:val="00570816"/>
    <w:rsid w:val="00572136"/>
    <w:rsid w:val="0057384B"/>
    <w:rsid w:val="00573E39"/>
    <w:rsid w:val="00574B98"/>
    <w:rsid w:val="00576011"/>
    <w:rsid w:val="00577C42"/>
    <w:rsid w:val="005813FD"/>
    <w:rsid w:val="00581980"/>
    <w:rsid w:val="00582039"/>
    <w:rsid w:val="00582798"/>
    <w:rsid w:val="005833A1"/>
    <w:rsid w:val="00585FCA"/>
    <w:rsid w:val="005869A3"/>
    <w:rsid w:val="005869F4"/>
    <w:rsid w:val="00590097"/>
    <w:rsid w:val="00591164"/>
    <w:rsid w:val="0059207E"/>
    <w:rsid w:val="00592F28"/>
    <w:rsid w:val="00593D83"/>
    <w:rsid w:val="00595DDD"/>
    <w:rsid w:val="0059617F"/>
    <w:rsid w:val="00596F98"/>
    <w:rsid w:val="005A0903"/>
    <w:rsid w:val="005A1FBF"/>
    <w:rsid w:val="005A4400"/>
    <w:rsid w:val="005A4ED3"/>
    <w:rsid w:val="005A4EF6"/>
    <w:rsid w:val="005A69B0"/>
    <w:rsid w:val="005A6A02"/>
    <w:rsid w:val="005A70FE"/>
    <w:rsid w:val="005A7133"/>
    <w:rsid w:val="005A7D78"/>
    <w:rsid w:val="005B0924"/>
    <w:rsid w:val="005B1EE1"/>
    <w:rsid w:val="005B3319"/>
    <w:rsid w:val="005B3DF9"/>
    <w:rsid w:val="005B511E"/>
    <w:rsid w:val="005B514F"/>
    <w:rsid w:val="005B51F7"/>
    <w:rsid w:val="005B544A"/>
    <w:rsid w:val="005B5EF0"/>
    <w:rsid w:val="005B6C10"/>
    <w:rsid w:val="005C0831"/>
    <w:rsid w:val="005C4BB7"/>
    <w:rsid w:val="005C4C3D"/>
    <w:rsid w:val="005C6F03"/>
    <w:rsid w:val="005C71A3"/>
    <w:rsid w:val="005D45EB"/>
    <w:rsid w:val="005D69C6"/>
    <w:rsid w:val="005E040F"/>
    <w:rsid w:val="005E1240"/>
    <w:rsid w:val="005E1441"/>
    <w:rsid w:val="005E1B83"/>
    <w:rsid w:val="005E2606"/>
    <w:rsid w:val="005E3544"/>
    <w:rsid w:val="005E3C9A"/>
    <w:rsid w:val="005E3F9D"/>
    <w:rsid w:val="005E4BC4"/>
    <w:rsid w:val="005E501E"/>
    <w:rsid w:val="005E5028"/>
    <w:rsid w:val="005E520D"/>
    <w:rsid w:val="005E5FA1"/>
    <w:rsid w:val="005F0A8D"/>
    <w:rsid w:val="005F3E9B"/>
    <w:rsid w:val="005F4CD7"/>
    <w:rsid w:val="005F560A"/>
    <w:rsid w:val="005F582F"/>
    <w:rsid w:val="005F7F01"/>
    <w:rsid w:val="00600132"/>
    <w:rsid w:val="00601CA3"/>
    <w:rsid w:val="00601E2C"/>
    <w:rsid w:val="00603C17"/>
    <w:rsid w:val="00605794"/>
    <w:rsid w:val="00613026"/>
    <w:rsid w:val="00613740"/>
    <w:rsid w:val="00613A39"/>
    <w:rsid w:val="00614B0E"/>
    <w:rsid w:val="00615941"/>
    <w:rsid w:val="00616050"/>
    <w:rsid w:val="006163DA"/>
    <w:rsid w:val="00621773"/>
    <w:rsid w:val="00622E8D"/>
    <w:rsid w:val="00623CBA"/>
    <w:rsid w:val="00624AEC"/>
    <w:rsid w:val="00624CA3"/>
    <w:rsid w:val="00626F6D"/>
    <w:rsid w:val="00627DD0"/>
    <w:rsid w:val="00630424"/>
    <w:rsid w:val="00632344"/>
    <w:rsid w:val="0063254E"/>
    <w:rsid w:val="006334DF"/>
    <w:rsid w:val="00634B3C"/>
    <w:rsid w:val="00634E10"/>
    <w:rsid w:val="00634F0F"/>
    <w:rsid w:val="00635262"/>
    <w:rsid w:val="00640C67"/>
    <w:rsid w:val="00641816"/>
    <w:rsid w:val="00641B3A"/>
    <w:rsid w:val="00642A9B"/>
    <w:rsid w:val="00642E14"/>
    <w:rsid w:val="00643F4C"/>
    <w:rsid w:val="006450DB"/>
    <w:rsid w:val="00647351"/>
    <w:rsid w:val="006501E3"/>
    <w:rsid w:val="00650DBD"/>
    <w:rsid w:val="006519BF"/>
    <w:rsid w:val="006537BE"/>
    <w:rsid w:val="00654F2F"/>
    <w:rsid w:val="00656F3E"/>
    <w:rsid w:val="00657AC3"/>
    <w:rsid w:val="00665256"/>
    <w:rsid w:val="00665E89"/>
    <w:rsid w:val="00665EAC"/>
    <w:rsid w:val="006669D5"/>
    <w:rsid w:val="00667A81"/>
    <w:rsid w:val="006708E6"/>
    <w:rsid w:val="00672991"/>
    <w:rsid w:val="00672CC2"/>
    <w:rsid w:val="00672ECF"/>
    <w:rsid w:val="00673AE2"/>
    <w:rsid w:val="006759CC"/>
    <w:rsid w:val="00676367"/>
    <w:rsid w:val="006772C2"/>
    <w:rsid w:val="006773CF"/>
    <w:rsid w:val="00677C1C"/>
    <w:rsid w:val="00685095"/>
    <w:rsid w:val="00686C73"/>
    <w:rsid w:val="0068705B"/>
    <w:rsid w:val="00690AF8"/>
    <w:rsid w:val="00690C33"/>
    <w:rsid w:val="00691495"/>
    <w:rsid w:val="00691CE7"/>
    <w:rsid w:val="00692B4F"/>
    <w:rsid w:val="00696422"/>
    <w:rsid w:val="00697377"/>
    <w:rsid w:val="006A03C0"/>
    <w:rsid w:val="006A045E"/>
    <w:rsid w:val="006A0F5C"/>
    <w:rsid w:val="006A17AB"/>
    <w:rsid w:val="006A4B42"/>
    <w:rsid w:val="006A6A70"/>
    <w:rsid w:val="006A7772"/>
    <w:rsid w:val="006B04D3"/>
    <w:rsid w:val="006B05AD"/>
    <w:rsid w:val="006B0AEB"/>
    <w:rsid w:val="006B10E9"/>
    <w:rsid w:val="006B11B4"/>
    <w:rsid w:val="006B1F73"/>
    <w:rsid w:val="006B3F4B"/>
    <w:rsid w:val="006B4E44"/>
    <w:rsid w:val="006B5D6E"/>
    <w:rsid w:val="006B6AF6"/>
    <w:rsid w:val="006B6CCE"/>
    <w:rsid w:val="006C097F"/>
    <w:rsid w:val="006C1328"/>
    <w:rsid w:val="006C34C8"/>
    <w:rsid w:val="006C45D2"/>
    <w:rsid w:val="006C62B4"/>
    <w:rsid w:val="006C64DB"/>
    <w:rsid w:val="006D103F"/>
    <w:rsid w:val="006D22C5"/>
    <w:rsid w:val="006D27F5"/>
    <w:rsid w:val="006D2D20"/>
    <w:rsid w:val="006D4924"/>
    <w:rsid w:val="006D5A1F"/>
    <w:rsid w:val="006D609D"/>
    <w:rsid w:val="006D7E0A"/>
    <w:rsid w:val="006E1DF2"/>
    <w:rsid w:val="006E1E18"/>
    <w:rsid w:val="006E5652"/>
    <w:rsid w:val="006E56BE"/>
    <w:rsid w:val="006E5FCA"/>
    <w:rsid w:val="006E739D"/>
    <w:rsid w:val="006F0154"/>
    <w:rsid w:val="006F099D"/>
    <w:rsid w:val="006F0B87"/>
    <w:rsid w:val="006F0EF7"/>
    <w:rsid w:val="006F2DB8"/>
    <w:rsid w:val="00700272"/>
    <w:rsid w:val="00700407"/>
    <w:rsid w:val="0070116E"/>
    <w:rsid w:val="00702718"/>
    <w:rsid w:val="0070272B"/>
    <w:rsid w:val="007057F1"/>
    <w:rsid w:val="00705B22"/>
    <w:rsid w:val="00706F36"/>
    <w:rsid w:val="007108B5"/>
    <w:rsid w:val="0071310C"/>
    <w:rsid w:val="00714720"/>
    <w:rsid w:val="00715B47"/>
    <w:rsid w:val="00715F8B"/>
    <w:rsid w:val="00716439"/>
    <w:rsid w:val="00717668"/>
    <w:rsid w:val="0072014C"/>
    <w:rsid w:val="007204F0"/>
    <w:rsid w:val="00720AD4"/>
    <w:rsid w:val="00721556"/>
    <w:rsid w:val="0072370B"/>
    <w:rsid w:val="007238ED"/>
    <w:rsid w:val="00723AFC"/>
    <w:rsid w:val="00724E78"/>
    <w:rsid w:val="007253F7"/>
    <w:rsid w:val="00725FA5"/>
    <w:rsid w:val="007300A3"/>
    <w:rsid w:val="00732BB4"/>
    <w:rsid w:val="0073434C"/>
    <w:rsid w:val="00735EFA"/>
    <w:rsid w:val="00736519"/>
    <w:rsid w:val="0074013A"/>
    <w:rsid w:val="007422FD"/>
    <w:rsid w:val="007430D5"/>
    <w:rsid w:val="00743A68"/>
    <w:rsid w:val="007456F2"/>
    <w:rsid w:val="007459C5"/>
    <w:rsid w:val="00745AF8"/>
    <w:rsid w:val="00745EC0"/>
    <w:rsid w:val="00747A4A"/>
    <w:rsid w:val="00747C62"/>
    <w:rsid w:val="0075207F"/>
    <w:rsid w:val="0075246A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61458"/>
    <w:rsid w:val="0076222A"/>
    <w:rsid w:val="00762CA2"/>
    <w:rsid w:val="007635FE"/>
    <w:rsid w:val="007649AD"/>
    <w:rsid w:val="00764DC4"/>
    <w:rsid w:val="00765972"/>
    <w:rsid w:val="00767933"/>
    <w:rsid w:val="00774AA5"/>
    <w:rsid w:val="00775F4F"/>
    <w:rsid w:val="00777408"/>
    <w:rsid w:val="007812F3"/>
    <w:rsid w:val="007822B3"/>
    <w:rsid w:val="007826FC"/>
    <w:rsid w:val="00783C35"/>
    <w:rsid w:val="0078642E"/>
    <w:rsid w:val="0078654C"/>
    <w:rsid w:val="007870C7"/>
    <w:rsid w:val="00790649"/>
    <w:rsid w:val="0079318D"/>
    <w:rsid w:val="007932FB"/>
    <w:rsid w:val="00793E74"/>
    <w:rsid w:val="00793E94"/>
    <w:rsid w:val="007944B5"/>
    <w:rsid w:val="0079656F"/>
    <w:rsid w:val="007969E0"/>
    <w:rsid w:val="00797ABB"/>
    <w:rsid w:val="007A1EFE"/>
    <w:rsid w:val="007A207B"/>
    <w:rsid w:val="007A22F2"/>
    <w:rsid w:val="007A631E"/>
    <w:rsid w:val="007A68C4"/>
    <w:rsid w:val="007B02A4"/>
    <w:rsid w:val="007B1C4F"/>
    <w:rsid w:val="007B4C64"/>
    <w:rsid w:val="007C1026"/>
    <w:rsid w:val="007C2311"/>
    <w:rsid w:val="007C2B7B"/>
    <w:rsid w:val="007C51A5"/>
    <w:rsid w:val="007C621F"/>
    <w:rsid w:val="007C672C"/>
    <w:rsid w:val="007C6E7C"/>
    <w:rsid w:val="007C7A44"/>
    <w:rsid w:val="007C7FEA"/>
    <w:rsid w:val="007D0F33"/>
    <w:rsid w:val="007D3F29"/>
    <w:rsid w:val="007E309B"/>
    <w:rsid w:val="007E389F"/>
    <w:rsid w:val="007E3E63"/>
    <w:rsid w:val="007E5605"/>
    <w:rsid w:val="007E5F5B"/>
    <w:rsid w:val="007E78E4"/>
    <w:rsid w:val="007E794F"/>
    <w:rsid w:val="007F022B"/>
    <w:rsid w:val="007F237B"/>
    <w:rsid w:val="007F28E0"/>
    <w:rsid w:val="007F4360"/>
    <w:rsid w:val="008015E4"/>
    <w:rsid w:val="008023F8"/>
    <w:rsid w:val="00802EE2"/>
    <w:rsid w:val="008039D8"/>
    <w:rsid w:val="00804661"/>
    <w:rsid w:val="0081020E"/>
    <w:rsid w:val="0081050A"/>
    <w:rsid w:val="0081105D"/>
    <w:rsid w:val="0081131D"/>
    <w:rsid w:val="008122E9"/>
    <w:rsid w:val="00812383"/>
    <w:rsid w:val="00812813"/>
    <w:rsid w:val="00813872"/>
    <w:rsid w:val="00815C00"/>
    <w:rsid w:val="00822328"/>
    <w:rsid w:val="00822684"/>
    <w:rsid w:val="00823494"/>
    <w:rsid w:val="00824111"/>
    <w:rsid w:val="0082428A"/>
    <w:rsid w:val="00825DF8"/>
    <w:rsid w:val="008263BF"/>
    <w:rsid w:val="00826B40"/>
    <w:rsid w:val="00831F3A"/>
    <w:rsid w:val="00832A64"/>
    <w:rsid w:val="00834EDC"/>
    <w:rsid w:val="00836167"/>
    <w:rsid w:val="0083617E"/>
    <w:rsid w:val="008364D3"/>
    <w:rsid w:val="00841411"/>
    <w:rsid w:val="00843AD4"/>
    <w:rsid w:val="00843EA9"/>
    <w:rsid w:val="00845CFD"/>
    <w:rsid w:val="00847A10"/>
    <w:rsid w:val="00851777"/>
    <w:rsid w:val="008523D3"/>
    <w:rsid w:val="0085438A"/>
    <w:rsid w:val="00854F2A"/>
    <w:rsid w:val="008551AD"/>
    <w:rsid w:val="008554E3"/>
    <w:rsid w:val="00861051"/>
    <w:rsid w:val="00864616"/>
    <w:rsid w:val="00866374"/>
    <w:rsid w:val="00867218"/>
    <w:rsid w:val="00867D91"/>
    <w:rsid w:val="00867EE5"/>
    <w:rsid w:val="00871DE1"/>
    <w:rsid w:val="0087428B"/>
    <w:rsid w:val="00875E40"/>
    <w:rsid w:val="0088263F"/>
    <w:rsid w:val="008833DC"/>
    <w:rsid w:val="00885E05"/>
    <w:rsid w:val="0089264D"/>
    <w:rsid w:val="008931D8"/>
    <w:rsid w:val="00894414"/>
    <w:rsid w:val="008979AC"/>
    <w:rsid w:val="008A0D19"/>
    <w:rsid w:val="008A0EC6"/>
    <w:rsid w:val="008A182E"/>
    <w:rsid w:val="008A24BB"/>
    <w:rsid w:val="008A782F"/>
    <w:rsid w:val="008A7C7F"/>
    <w:rsid w:val="008B04E8"/>
    <w:rsid w:val="008B0837"/>
    <w:rsid w:val="008B13AB"/>
    <w:rsid w:val="008B323A"/>
    <w:rsid w:val="008B4A86"/>
    <w:rsid w:val="008B699D"/>
    <w:rsid w:val="008B6B6F"/>
    <w:rsid w:val="008B79C5"/>
    <w:rsid w:val="008C0225"/>
    <w:rsid w:val="008C23BB"/>
    <w:rsid w:val="008C332A"/>
    <w:rsid w:val="008D1C7B"/>
    <w:rsid w:val="008D5FEC"/>
    <w:rsid w:val="008D67FE"/>
    <w:rsid w:val="008E0216"/>
    <w:rsid w:val="008E1D19"/>
    <w:rsid w:val="008E2A87"/>
    <w:rsid w:val="008E2E7B"/>
    <w:rsid w:val="008F10A9"/>
    <w:rsid w:val="008F2B26"/>
    <w:rsid w:val="008F2B99"/>
    <w:rsid w:val="008F3824"/>
    <w:rsid w:val="008F3AC4"/>
    <w:rsid w:val="008F5E45"/>
    <w:rsid w:val="008F609D"/>
    <w:rsid w:val="008F6CB2"/>
    <w:rsid w:val="008F6FA8"/>
    <w:rsid w:val="009002FE"/>
    <w:rsid w:val="00902063"/>
    <w:rsid w:val="00904AC6"/>
    <w:rsid w:val="00904F1A"/>
    <w:rsid w:val="00904F1B"/>
    <w:rsid w:val="009073EF"/>
    <w:rsid w:val="009119F5"/>
    <w:rsid w:val="0091440C"/>
    <w:rsid w:val="00914C18"/>
    <w:rsid w:val="00915E0D"/>
    <w:rsid w:val="009166DC"/>
    <w:rsid w:val="009169AC"/>
    <w:rsid w:val="00917BBB"/>
    <w:rsid w:val="0092025B"/>
    <w:rsid w:val="009202E9"/>
    <w:rsid w:val="0092136C"/>
    <w:rsid w:val="009225CE"/>
    <w:rsid w:val="00922F2C"/>
    <w:rsid w:val="00923878"/>
    <w:rsid w:val="00927050"/>
    <w:rsid w:val="00927CD1"/>
    <w:rsid w:val="00930760"/>
    <w:rsid w:val="0093196A"/>
    <w:rsid w:val="009342EA"/>
    <w:rsid w:val="0093455D"/>
    <w:rsid w:val="00936092"/>
    <w:rsid w:val="0094528C"/>
    <w:rsid w:val="009462AC"/>
    <w:rsid w:val="0094770C"/>
    <w:rsid w:val="00950390"/>
    <w:rsid w:val="009517B3"/>
    <w:rsid w:val="00951922"/>
    <w:rsid w:val="009533CE"/>
    <w:rsid w:val="00953DD2"/>
    <w:rsid w:val="00955A11"/>
    <w:rsid w:val="00962956"/>
    <w:rsid w:val="00963BCB"/>
    <w:rsid w:val="00963E45"/>
    <w:rsid w:val="0096563C"/>
    <w:rsid w:val="00965EB0"/>
    <w:rsid w:val="009671B7"/>
    <w:rsid w:val="00970B34"/>
    <w:rsid w:val="00970C0C"/>
    <w:rsid w:val="00971EE6"/>
    <w:rsid w:val="00972B4F"/>
    <w:rsid w:val="00972B8C"/>
    <w:rsid w:val="00974018"/>
    <w:rsid w:val="00975B4C"/>
    <w:rsid w:val="009773A7"/>
    <w:rsid w:val="00981C4F"/>
    <w:rsid w:val="009827E2"/>
    <w:rsid w:val="00983697"/>
    <w:rsid w:val="00986743"/>
    <w:rsid w:val="00987B91"/>
    <w:rsid w:val="0099079C"/>
    <w:rsid w:val="009907EF"/>
    <w:rsid w:val="00993611"/>
    <w:rsid w:val="00994E7A"/>
    <w:rsid w:val="009A1F23"/>
    <w:rsid w:val="009A2193"/>
    <w:rsid w:val="009A26E9"/>
    <w:rsid w:val="009A3CB5"/>
    <w:rsid w:val="009A4D62"/>
    <w:rsid w:val="009A5EC9"/>
    <w:rsid w:val="009A670D"/>
    <w:rsid w:val="009A6B0B"/>
    <w:rsid w:val="009A7890"/>
    <w:rsid w:val="009A7A1F"/>
    <w:rsid w:val="009B0002"/>
    <w:rsid w:val="009B0E01"/>
    <w:rsid w:val="009B2F66"/>
    <w:rsid w:val="009B36B8"/>
    <w:rsid w:val="009B3FDA"/>
    <w:rsid w:val="009B5A88"/>
    <w:rsid w:val="009C3E1B"/>
    <w:rsid w:val="009C565D"/>
    <w:rsid w:val="009C7AFF"/>
    <w:rsid w:val="009D376D"/>
    <w:rsid w:val="009D4521"/>
    <w:rsid w:val="009D65FA"/>
    <w:rsid w:val="009D73EA"/>
    <w:rsid w:val="009D7E97"/>
    <w:rsid w:val="009E03DE"/>
    <w:rsid w:val="009E0BC5"/>
    <w:rsid w:val="009E0CB7"/>
    <w:rsid w:val="009E17AC"/>
    <w:rsid w:val="009E3437"/>
    <w:rsid w:val="009E5358"/>
    <w:rsid w:val="009E56D8"/>
    <w:rsid w:val="009E5BF3"/>
    <w:rsid w:val="009E6068"/>
    <w:rsid w:val="009E71C8"/>
    <w:rsid w:val="009F077E"/>
    <w:rsid w:val="009F18A5"/>
    <w:rsid w:val="009F1D6E"/>
    <w:rsid w:val="009F25B5"/>
    <w:rsid w:val="009F2887"/>
    <w:rsid w:val="009F2EEC"/>
    <w:rsid w:val="009F4EBF"/>
    <w:rsid w:val="009F56A8"/>
    <w:rsid w:val="009F7351"/>
    <w:rsid w:val="00A02C89"/>
    <w:rsid w:val="00A02FC2"/>
    <w:rsid w:val="00A033FB"/>
    <w:rsid w:val="00A036A3"/>
    <w:rsid w:val="00A038B9"/>
    <w:rsid w:val="00A04C95"/>
    <w:rsid w:val="00A06832"/>
    <w:rsid w:val="00A10E1C"/>
    <w:rsid w:val="00A11129"/>
    <w:rsid w:val="00A11427"/>
    <w:rsid w:val="00A11C8D"/>
    <w:rsid w:val="00A1243B"/>
    <w:rsid w:val="00A14911"/>
    <w:rsid w:val="00A14CA7"/>
    <w:rsid w:val="00A17943"/>
    <w:rsid w:val="00A205FD"/>
    <w:rsid w:val="00A23FAB"/>
    <w:rsid w:val="00A24008"/>
    <w:rsid w:val="00A25251"/>
    <w:rsid w:val="00A27B33"/>
    <w:rsid w:val="00A3019C"/>
    <w:rsid w:val="00A31C0E"/>
    <w:rsid w:val="00A35FCF"/>
    <w:rsid w:val="00A3731B"/>
    <w:rsid w:val="00A374CF"/>
    <w:rsid w:val="00A37662"/>
    <w:rsid w:val="00A40C49"/>
    <w:rsid w:val="00A432D4"/>
    <w:rsid w:val="00A43EF6"/>
    <w:rsid w:val="00A44238"/>
    <w:rsid w:val="00A4595E"/>
    <w:rsid w:val="00A45E3E"/>
    <w:rsid w:val="00A464ED"/>
    <w:rsid w:val="00A475CB"/>
    <w:rsid w:val="00A4795D"/>
    <w:rsid w:val="00A47BC6"/>
    <w:rsid w:val="00A505BC"/>
    <w:rsid w:val="00A51248"/>
    <w:rsid w:val="00A5220F"/>
    <w:rsid w:val="00A525DF"/>
    <w:rsid w:val="00A53FE1"/>
    <w:rsid w:val="00A5440B"/>
    <w:rsid w:val="00A54856"/>
    <w:rsid w:val="00A56830"/>
    <w:rsid w:val="00A56B8C"/>
    <w:rsid w:val="00A57146"/>
    <w:rsid w:val="00A60653"/>
    <w:rsid w:val="00A618D9"/>
    <w:rsid w:val="00A61F36"/>
    <w:rsid w:val="00A74919"/>
    <w:rsid w:val="00A74FBF"/>
    <w:rsid w:val="00A7576A"/>
    <w:rsid w:val="00A7644A"/>
    <w:rsid w:val="00A8161C"/>
    <w:rsid w:val="00A8315E"/>
    <w:rsid w:val="00A877DA"/>
    <w:rsid w:val="00A914E2"/>
    <w:rsid w:val="00A936D5"/>
    <w:rsid w:val="00A93DCE"/>
    <w:rsid w:val="00A94B88"/>
    <w:rsid w:val="00A97331"/>
    <w:rsid w:val="00AA1F45"/>
    <w:rsid w:val="00AA20D0"/>
    <w:rsid w:val="00AA3734"/>
    <w:rsid w:val="00AA5E1F"/>
    <w:rsid w:val="00AA695F"/>
    <w:rsid w:val="00AA6ADF"/>
    <w:rsid w:val="00AA6C43"/>
    <w:rsid w:val="00AB02DC"/>
    <w:rsid w:val="00AB2630"/>
    <w:rsid w:val="00AB26F1"/>
    <w:rsid w:val="00AB79D7"/>
    <w:rsid w:val="00AC11A9"/>
    <w:rsid w:val="00AC1A38"/>
    <w:rsid w:val="00AC1A5B"/>
    <w:rsid w:val="00AC3EEC"/>
    <w:rsid w:val="00AC4E10"/>
    <w:rsid w:val="00AC5761"/>
    <w:rsid w:val="00AD0378"/>
    <w:rsid w:val="00AD048F"/>
    <w:rsid w:val="00AD0CF7"/>
    <w:rsid w:val="00AD3786"/>
    <w:rsid w:val="00AD4992"/>
    <w:rsid w:val="00AD50DA"/>
    <w:rsid w:val="00AD549C"/>
    <w:rsid w:val="00AD5F30"/>
    <w:rsid w:val="00AD7F6A"/>
    <w:rsid w:val="00AE1726"/>
    <w:rsid w:val="00AE71F9"/>
    <w:rsid w:val="00AE76E4"/>
    <w:rsid w:val="00AE7932"/>
    <w:rsid w:val="00AF23EA"/>
    <w:rsid w:val="00AF2C30"/>
    <w:rsid w:val="00AF4350"/>
    <w:rsid w:val="00AF4740"/>
    <w:rsid w:val="00AF4A3F"/>
    <w:rsid w:val="00AF6BF5"/>
    <w:rsid w:val="00AF6E2F"/>
    <w:rsid w:val="00AF789C"/>
    <w:rsid w:val="00AF7D01"/>
    <w:rsid w:val="00AF7D95"/>
    <w:rsid w:val="00B02FC1"/>
    <w:rsid w:val="00B0383F"/>
    <w:rsid w:val="00B04431"/>
    <w:rsid w:val="00B06104"/>
    <w:rsid w:val="00B07159"/>
    <w:rsid w:val="00B10F4A"/>
    <w:rsid w:val="00B1168C"/>
    <w:rsid w:val="00B11D06"/>
    <w:rsid w:val="00B12480"/>
    <w:rsid w:val="00B1354E"/>
    <w:rsid w:val="00B13F03"/>
    <w:rsid w:val="00B14F1E"/>
    <w:rsid w:val="00B16FDD"/>
    <w:rsid w:val="00B178CA"/>
    <w:rsid w:val="00B22DCB"/>
    <w:rsid w:val="00B231F3"/>
    <w:rsid w:val="00B23959"/>
    <w:rsid w:val="00B256FD"/>
    <w:rsid w:val="00B274BB"/>
    <w:rsid w:val="00B277EC"/>
    <w:rsid w:val="00B30E19"/>
    <w:rsid w:val="00B315A0"/>
    <w:rsid w:val="00B31E9E"/>
    <w:rsid w:val="00B3382B"/>
    <w:rsid w:val="00B33C10"/>
    <w:rsid w:val="00B34575"/>
    <w:rsid w:val="00B35011"/>
    <w:rsid w:val="00B35156"/>
    <w:rsid w:val="00B35B4B"/>
    <w:rsid w:val="00B3632C"/>
    <w:rsid w:val="00B3690B"/>
    <w:rsid w:val="00B36B18"/>
    <w:rsid w:val="00B40CF4"/>
    <w:rsid w:val="00B410A2"/>
    <w:rsid w:val="00B419BE"/>
    <w:rsid w:val="00B42222"/>
    <w:rsid w:val="00B42E42"/>
    <w:rsid w:val="00B43017"/>
    <w:rsid w:val="00B458A4"/>
    <w:rsid w:val="00B460F7"/>
    <w:rsid w:val="00B46620"/>
    <w:rsid w:val="00B5007D"/>
    <w:rsid w:val="00B50C77"/>
    <w:rsid w:val="00B52CCF"/>
    <w:rsid w:val="00B55078"/>
    <w:rsid w:val="00B550A6"/>
    <w:rsid w:val="00B563E4"/>
    <w:rsid w:val="00B5681B"/>
    <w:rsid w:val="00B60F3B"/>
    <w:rsid w:val="00B60F98"/>
    <w:rsid w:val="00B61D7F"/>
    <w:rsid w:val="00B62078"/>
    <w:rsid w:val="00B63128"/>
    <w:rsid w:val="00B639A3"/>
    <w:rsid w:val="00B63F02"/>
    <w:rsid w:val="00B64144"/>
    <w:rsid w:val="00B645B8"/>
    <w:rsid w:val="00B651A8"/>
    <w:rsid w:val="00B70DCD"/>
    <w:rsid w:val="00B719E8"/>
    <w:rsid w:val="00B72138"/>
    <w:rsid w:val="00B75118"/>
    <w:rsid w:val="00B753BA"/>
    <w:rsid w:val="00B76EA7"/>
    <w:rsid w:val="00B80403"/>
    <w:rsid w:val="00B81096"/>
    <w:rsid w:val="00B825BD"/>
    <w:rsid w:val="00B864E3"/>
    <w:rsid w:val="00B90538"/>
    <w:rsid w:val="00B91857"/>
    <w:rsid w:val="00B921D3"/>
    <w:rsid w:val="00B97F05"/>
    <w:rsid w:val="00BA328F"/>
    <w:rsid w:val="00BA4AE2"/>
    <w:rsid w:val="00BA6E41"/>
    <w:rsid w:val="00BA7E03"/>
    <w:rsid w:val="00BB02C0"/>
    <w:rsid w:val="00BB220A"/>
    <w:rsid w:val="00BB386F"/>
    <w:rsid w:val="00BB4000"/>
    <w:rsid w:val="00BB5846"/>
    <w:rsid w:val="00BB58C6"/>
    <w:rsid w:val="00BB5DCD"/>
    <w:rsid w:val="00BB608C"/>
    <w:rsid w:val="00BC0663"/>
    <w:rsid w:val="00BC1DD8"/>
    <w:rsid w:val="00BC5182"/>
    <w:rsid w:val="00BC6568"/>
    <w:rsid w:val="00BD07BB"/>
    <w:rsid w:val="00BD09E8"/>
    <w:rsid w:val="00BD1AF4"/>
    <w:rsid w:val="00BD6624"/>
    <w:rsid w:val="00BD6647"/>
    <w:rsid w:val="00BD7E98"/>
    <w:rsid w:val="00BE09CD"/>
    <w:rsid w:val="00BE48F1"/>
    <w:rsid w:val="00BE4C53"/>
    <w:rsid w:val="00BE61CB"/>
    <w:rsid w:val="00BE7D99"/>
    <w:rsid w:val="00BF1FB5"/>
    <w:rsid w:val="00BF21DC"/>
    <w:rsid w:val="00BF254E"/>
    <w:rsid w:val="00BF3545"/>
    <w:rsid w:val="00BF70B7"/>
    <w:rsid w:val="00BF7C98"/>
    <w:rsid w:val="00C000B1"/>
    <w:rsid w:val="00C012AA"/>
    <w:rsid w:val="00C029B9"/>
    <w:rsid w:val="00C032D1"/>
    <w:rsid w:val="00C03820"/>
    <w:rsid w:val="00C04BC2"/>
    <w:rsid w:val="00C07EEE"/>
    <w:rsid w:val="00C10914"/>
    <w:rsid w:val="00C123BB"/>
    <w:rsid w:val="00C12CC1"/>
    <w:rsid w:val="00C13984"/>
    <w:rsid w:val="00C14661"/>
    <w:rsid w:val="00C175C8"/>
    <w:rsid w:val="00C17ADC"/>
    <w:rsid w:val="00C23DFA"/>
    <w:rsid w:val="00C24DE2"/>
    <w:rsid w:val="00C2521F"/>
    <w:rsid w:val="00C30D84"/>
    <w:rsid w:val="00C33DC6"/>
    <w:rsid w:val="00C3418E"/>
    <w:rsid w:val="00C3536D"/>
    <w:rsid w:val="00C35392"/>
    <w:rsid w:val="00C356CA"/>
    <w:rsid w:val="00C37E87"/>
    <w:rsid w:val="00C41F10"/>
    <w:rsid w:val="00C42989"/>
    <w:rsid w:val="00C45C40"/>
    <w:rsid w:val="00C500D2"/>
    <w:rsid w:val="00C50466"/>
    <w:rsid w:val="00C50695"/>
    <w:rsid w:val="00C50D23"/>
    <w:rsid w:val="00C51430"/>
    <w:rsid w:val="00C518C0"/>
    <w:rsid w:val="00C51CEB"/>
    <w:rsid w:val="00C526C9"/>
    <w:rsid w:val="00C5453B"/>
    <w:rsid w:val="00C55402"/>
    <w:rsid w:val="00C55632"/>
    <w:rsid w:val="00C569AF"/>
    <w:rsid w:val="00C569B6"/>
    <w:rsid w:val="00C57E53"/>
    <w:rsid w:val="00C629FF"/>
    <w:rsid w:val="00C6590B"/>
    <w:rsid w:val="00C65C42"/>
    <w:rsid w:val="00C6653A"/>
    <w:rsid w:val="00C6695C"/>
    <w:rsid w:val="00C669CC"/>
    <w:rsid w:val="00C67284"/>
    <w:rsid w:val="00C72258"/>
    <w:rsid w:val="00C72406"/>
    <w:rsid w:val="00C7349F"/>
    <w:rsid w:val="00C73632"/>
    <w:rsid w:val="00C73874"/>
    <w:rsid w:val="00C73FF7"/>
    <w:rsid w:val="00C76040"/>
    <w:rsid w:val="00C761A9"/>
    <w:rsid w:val="00C77F13"/>
    <w:rsid w:val="00C80256"/>
    <w:rsid w:val="00C80C0A"/>
    <w:rsid w:val="00C8341C"/>
    <w:rsid w:val="00C834D6"/>
    <w:rsid w:val="00C839BC"/>
    <w:rsid w:val="00C83C57"/>
    <w:rsid w:val="00C847BC"/>
    <w:rsid w:val="00C87033"/>
    <w:rsid w:val="00C87B49"/>
    <w:rsid w:val="00C87FB4"/>
    <w:rsid w:val="00C90BF2"/>
    <w:rsid w:val="00C95C4A"/>
    <w:rsid w:val="00C95D8B"/>
    <w:rsid w:val="00C97D92"/>
    <w:rsid w:val="00CA1820"/>
    <w:rsid w:val="00CA285E"/>
    <w:rsid w:val="00CA305B"/>
    <w:rsid w:val="00CA57A2"/>
    <w:rsid w:val="00CB1BEA"/>
    <w:rsid w:val="00CB216A"/>
    <w:rsid w:val="00CB2357"/>
    <w:rsid w:val="00CB611E"/>
    <w:rsid w:val="00CB752F"/>
    <w:rsid w:val="00CB7869"/>
    <w:rsid w:val="00CC249D"/>
    <w:rsid w:val="00CC3468"/>
    <w:rsid w:val="00CC40CD"/>
    <w:rsid w:val="00CC46CD"/>
    <w:rsid w:val="00CC4EBB"/>
    <w:rsid w:val="00CD02DC"/>
    <w:rsid w:val="00CD0C93"/>
    <w:rsid w:val="00CD3DEB"/>
    <w:rsid w:val="00CD6798"/>
    <w:rsid w:val="00CD6819"/>
    <w:rsid w:val="00CD6AAD"/>
    <w:rsid w:val="00CD7565"/>
    <w:rsid w:val="00CE0B8A"/>
    <w:rsid w:val="00CE0F04"/>
    <w:rsid w:val="00CE247C"/>
    <w:rsid w:val="00CE2648"/>
    <w:rsid w:val="00CE2A55"/>
    <w:rsid w:val="00CE2E1B"/>
    <w:rsid w:val="00CE37E6"/>
    <w:rsid w:val="00CE3C1C"/>
    <w:rsid w:val="00CE654D"/>
    <w:rsid w:val="00CE7226"/>
    <w:rsid w:val="00CF1533"/>
    <w:rsid w:val="00CF1BE6"/>
    <w:rsid w:val="00CF1D61"/>
    <w:rsid w:val="00CF337A"/>
    <w:rsid w:val="00CF4260"/>
    <w:rsid w:val="00CF5155"/>
    <w:rsid w:val="00CF640A"/>
    <w:rsid w:val="00CF7CE6"/>
    <w:rsid w:val="00D01541"/>
    <w:rsid w:val="00D01BF5"/>
    <w:rsid w:val="00D03130"/>
    <w:rsid w:val="00D050A6"/>
    <w:rsid w:val="00D05537"/>
    <w:rsid w:val="00D063BE"/>
    <w:rsid w:val="00D07A7E"/>
    <w:rsid w:val="00D10E16"/>
    <w:rsid w:val="00D13810"/>
    <w:rsid w:val="00D13825"/>
    <w:rsid w:val="00D13D79"/>
    <w:rsid w:val="00D15FB9"/>
    <w:rsid w:val="00D16B59"/>
    <w:rsid w:val="00D16BEA"/>
    <w:rsid w:val="00D16EDF"/>
    <w:rsid w:val="00D16FDA"/>
    <w:rsid w:val="00D20078"/>
    <w:rsid w:val="00D200FB"/>
    <w:rsid w:val="00D2060D"/>
    <w:rsid w:val="00D20B07"/>
    <w:rsid w:val="00D248D3"/>
    <w:rsid w:val="00D25113"/>
    <w:rsid w:val="00D25D31"/>
    <w:rsid w:val="00D26722"/>
    <w:rsid w:val="00D312E4"/>
    <w:rsid w:val="00D320DA"/>
    <w:rsid w:val="00D32534"/>
    <w:rsid w:val="00D40C5E"/>
    <w:rsid w:val="00D42E3C"/>
    <w:rsid w:val="00D4464C"/>
    <w:rsid w:val="00D4690E"/>
    <w:rsid w:val="00D47076"/>
    <w:rsid w:val="00D50C22"/>
    <w:rsid w:val="00D511E0"/>
    <w:rsid w:val="00D514E8"/>
    <w:rsid w:val="00D56FD7"/>
    <w:rsid w:val="00D57434"/>
    <w:rsid w:val="00D57873"/>
    <w:rsid w:val="00D6161F"/>
    <w:rsid w:val="00D62DE4"/>
    <w:rsid w:val="00D66971"/>
    <w:rsid w:val="00D66F5D"/>
    <w:rsid w:val="00D6706C"/>
    <w:rsid w:val="00D67856"/>
    <w:rsid w:val="00D7010A"/>
    <w:rsid w:val="00D721BF"/>
    <w:rsid w:val="00D73880"/>
    <w:rsid w:val="00D76569"/>
    <w:rsid w:val="00D770C7"/>
    <w:rsid w:val="00D825E6"/>
    <w:rsid w:val="00D82DF2"/>
    <w:rsid w:val="00D844D8"/>
    <w:rsid w:val="00D850F8"/>
    <w:rsid w:val="00D85687"/>
    <w:rsid w:val="00D906B7"/>
    <w:rsid w:val="00D90956"/>
    <w:rsid w:val="00D90DC4"/>
    <w:rsid w:val="00D9174F"/>
    <w:rsid w:val="00D91CCA"/>
    <w:rsid w:val="00D92804"/>
    <w:rsid w:val="00D932AF"/>
    <w:rsid w:val="00D93C08"/>
    <w:rsid w:val="00D940D0"/>
    <w:rsid w:val="00D97931"/>
    <w:rsid w:val="00DA0C06"/>
    <w:rsid w:val="00DA0E88"/>
    <w:rsid w:val="00DA1353"/>
    <w:rsid w:val="00DA2A6F"/>
    <w:rsid w:val="00DA2DE3"/>
    <w:rsid w:val="00DB080C"/>
    <w:rsid w:val="00DB1B0B"/>
    <w:rsid w:val="00DB4390"/>
    <w:rsid w:val="00DB49C4"/>
    <w:rsid w:val="00DB4BF0"/>
    <w:rsid w:val="00DB5325"/>
    <w:rsid w:val="00DB5A00"/>
    <w:rsid w:val="00DB695B"/>
    <w:rsid w:val="00DC0986"/>
    <w:rsid w:val="00DC2707"/>
    <w:rsid w:val="00DC3F9E"/>
    <w:rsid w:val="00DC506C"/>
    <w:rsid w:val="00DC7824"/>
    <w:rsid w:val="00DD20DC"/>
    <w:rsid w:val="00DD2250"/>
    <w:rsid w:val="00DD2FD0"/>
    <w:rsid w:val="00DD35D9"/>
    <w:rsid w:val="00DD3AA3"/>
    <w:rsid w:val="00DD479D"/>
    <w:rsid w:val="00DE2A8F"/>
    <w:rsid w:val="00DE320D"/>
    <w:rsid w:val="00DE5F11"/>
    <w:rsid w:val="00DE6678"/>
    <w:rsid w:val="00DE6916"/>
    <w:rsid w:val="00DE7FD7"/>
    <w:rsid w:val="00DF1B0D"/>
    <w:rsid w:val="00DF2B1F"/>
    <w:rsid w:val="00DF592C"/>
    <w:rsid w:val="00E02926"/>
    <w:rsid w:val="00E045B4"/>
    <w:rsid w:val="00E0711C"/>
    <w:rsid w:val="00E0760C"/>
    <w:rsid w:val="00E11C5C"/>
    <w:rsid w:val="00E11DAA"/>
    <w:rsid w:val="00E12D01"/>
    <w:rsid w:val="00E12EDA"/>
    <w:rsid w:val="00E1369A"/>
    <w:rsid w:val="00E24389"/>
    <w:rsid w:val="00E244D5"/>
    <w:rsid w:val="00E2461E"/>
    <w:rsid w:val="00E25BD9"/>
    <w:rsid w:val="00E25D2C"/>
    <w:rsid w:val="00E30763"/>
    <w:rsid w:val="00E325B0"/>
    <w:rsid w:val="00E3261D"/>
    <w:rsid w:val="00E32A90"/>
    <w:rsid w:val="00E403A4"/>
    <w:rsid w:val="00E40C68"/>
    <w:rsid w:val="00E41E36"/>
    <w:rsid w:val="00E42388"/>
    <w:rsid w:val="00E43DC0"/>
    <w:rsid w:val="00E44036"/>
    <w:rsid w:val="00E452F9"/>
    <w:rsid w:val="00E46224"/>
    <w:rsid w:val="00E473B7"/>
    <w:rsid w:val="00E47977"/>
    <w:rsid w:val="00E51A97"/>
    <w:rsid w:val="00E52C9B"/>
    <w:rsid w:val="00E53331"/>
    <w:rsid w:val="00E544F8"/>
    <w:rsid w:val="00E54678"/>
    <w:rsid w:val="00E549F8"/>
    <w:rsid w:val="00E54F80"/>
    <w:rsid w:val="00E573E3"/>
    <w:rsid w:val="00E57B99"/>
    <w:rsid w:val="00E63571"/>
    <w:rsid w:val="00E639BC"/>
    <w:rsid w:val="00E63D73"/>
    <w:rsid w:val="00E64355"/>
    <w:rsid w:val="00E64CD4"/>
    <w:rsid w:val="00E7087D"/>
    <w:rsid w:val="00E70BDA"/>
    <w:rsid w:val="00E71F9D"/>
    <w:rsid w:val="00E721DE"/>
    <w:rsid w:val="00E73F03"/>
    <w:rsid w:val="00E76673"/>
    <w:rsid w:val="00E77984"/>
    <w:rsid w:val="00E81DCF"/>
    <w:rsid w:val="00E82001"/>
    <w:rsid w:val="00E83B96"/>
    <w:rsid w:val="00E842BA"/>
    <w:rsid w:val="00E865E7"/>
    <w:rsid w:val="00E86DA3"/>
    <w:rsid w:val="00E91A73"/>
    <w:rsid w:val="00E9202E"/>
    <w:rsid w:val="00E93BE0"/>
    <w:rsid w:val="00E95607"/>
    <w:rsid w:val="00E959A6"/>
    <w:rsid w:val="00E96970"/>
    <w:rsid w:val="00E97078"/>
    <w:rsid w:val="00E97BAE"/>
    <w:rsid w:val="00EA0110"/>
    <w:rsid w:val="00EA04F7"/>
    <w:rsid w:val="00EA16B7"/>
    <w:rsid w:val="00EA1BA2"/>
    <w:rsid w:val="00EA1DCA"/>
    <w:rsid w:val="00EA24BB"/>
    <w:rsid w:val="00EA2534"/>
    <w:rsid w:val="00EA4BA9"/>
    <w:rsid w:val="00EB2D0B"/>
    <w:rsid w:val="00EB2F78"/>
    <w:rsid w:val="00EB45AA"/>
    <w:rsid w:val="00EB45FC"/>
    <w:rsid w:val="00EB4F74"/>
    <w:rsid w:val="00EB64D8"/>
    <w:rsid w:val="00EC0703"/>
    <w:rsid w:val="00EC0E96"/>
    <w:rsid w:val="00EC222C"/>
    <w:rsid w:val="00EC2DE6"/>
    <w:rsid w:val="00EC7CE6"/>
    <w:rsid w:val="00EC7CEA"/>
    <w:rsid w:val="00ED04D2"/>
    <w:rsid w:val="00ED165C"/>
    <w:rsid w:val="00ED1DEC"/>
    <w:rsid w:val="00ED1E88"/>
    <w:rsid w:val="00ED2919"/>
    <w:rsid w:val="00ED3113"/>
    <w:rsid w:val="00ED3DF9"/>
    <w:rsid w:val="00ED61D6"/>
    <w:rsid w:val="00ED6264"/>
    <w:rsid w:val="00ED6588"/>
    <w:rsid w:val="00ED7173"/>
    <w:rsid w:val="00EE04DC"/>
    <w:rsid w:val="00EE0C9A"/>
    <w:rsid w:val="00EE249D"/>
    <w:rsid w:val="00EE2992"/>
    <w:rsid w:val="00EE3AB4"/>
    <w:rsid w:val="00EE488C"/>
    <w:rsid w:val="00EE58D0"/>
    <w:rsid w:val="00EE6B0F"/>
    <w:rsid w:val="00EE737E"/>
    <w:rsid w:val="00EE7B9D"/>
    <w:rsid w:val="00EF0443"/>
    <w:rsid w:val="00EF0750"/>
    <w:rsid w:val="00EF0851"/>
    <w:rsid w:val="00EF0C1C"/>
    <w:rsid w:val="00EF0E0A"/>
    <w:rsid w:val="00EF1F18"/>
    <w:rsid w:val="00EF2083"/>
    <w:rsid w:val="00EF2EC7"/>
    <w:rsid w:val="00EF3125"/>
    <w:rsid w:val="00EF7C2A"/>
    <w:rsid w:val="00F002A4"/>
    <w:rsid w:val="00F00F9C"/>
    <w:rsid w:val="00F01DE4"/>
    <w:rsid w:val="00F0356B"/>
    <w:rsid w:val="00F05E21"/>
    <w:rsid w:val="00F1196E"/>
    <w:rsid w:val="00F11CE3"/>
    <w:rsid w:val="00F12B7C"/>
    <w:rsid w:val="00F134EE"/>
    <w:rsid w:val="00F148C7"/>
    <w:rsid w:val="00F14B94"/>
    <w:rsid w:val="00F157E7"/>
    <w:rsid w:val="00F16800"/>
    <w:rsid w:val="00F221CB"/>
    <w:rsid w:val="00F2244F"/>
    <w:rsid w:val="00F24C5A"/>
    <w:rsid w:val="00F2553E"/>
    <w:rsid w:val="00F257FE"/>
    <w:rsid w:val="00F27199"/>
    <w:rsid w:val="00F2746D"/>
    <w:rsid w:val="00F3046F"/>
    <w:rsid w:val="00F3248D"/>
    <w:rsid w:val="00F325BC"/>
    <w:rsid w:val="00F332AA"/>
    <w:rsid w:val="00F34F83"/>
    <w:rsid w:val="00F36F86"/>
    <w:rsid w:val="00F400A1"/>
    <w:rsid w:val="00F40623"/>
    <w:rsid w:val="00F407CE"/>
    <w:rsid w:val="00F41235"/>
    <w:rsid w:val="00F41BE6"/>
    <w:rsid w:val="00F425CE"/>
    <w:rsid w:val="00F449B3"/>
    <w:rsid w:val="00F44EA8"/>
    <w:rsid w:val="00F45802"/>
    <w:rsid w:val="00F4590B"/>
    <w:rsid w:val="00F46013"/>
    <w:rsid w:val="00F4654D"/>
    <w:rsid w:val="00F47D2A"/>
    <w:rsid w:val="00F51A19"/>
    <w:rsid w:val="00F522DB"/>
    <w:rsid w:val="00F52E0F"/>
    <w:rsid w:val="00F55BEF"/>
    <w:rsid w:val="00F56511"/>
    <w:rsid w:val="00F572D1"/>
    <w:rsid w:val="00F5736C"/>
    <w:rsid w:val="00F603F7"/>
    <w:rsid w:val="00F61607"/>
    <w:rsid w:val="00F61D72"/>
    <w:rsid w:val="00F625AE"/>
    <w:rsid w:val="00F6340B"/>
    <w:rsid w:val="00F638C6"/>
    <w:rsid w:val="00F64881"/>
    <w:rsid w:val="00F658C8"/>
    <w:rsid w:val="00F65F32"/>
    <w:rsid w:val="00F667A8"/>
    <w:rsid w:val="00F71747"/>
    <w:rsid w:val="00F71C3E"/>
    <w:rsid w:val="00F721EA"/>
    <w:rsid w:val="00F763D1"/>
    <w:rsid w:val="00F801C6"/>
    <w:rsid w:val="00F83B29"/>
    <w:rsid w:val="00F86861"/>
    <w:rsid w:val="00F87FE0"/>
    <w:rsid w:val="00F9027D"/>
    <w:rsid w:val="00F906EF"/>
    <w:rsid w:val="00F927BC"/>
    <w:rsid w:val="00F92F39"/>
    <w:rsid w:val="00F938B6"/>
    <w:rsid w:val="00F948BE"/>
    <w:rsid w:val="00F95135"/>
    <w:rsid w:val="00FA1139"/>
    <w:rsid w:val="00FA1DB8"/>
    <w:rsid w:val="00FA3A34"/>
    <w:rsid w:val="00FA48D1"/>
    <w:rsid w:val="00FA565B"/>
    <w:rsid w:val="00FA6BA5"/>
    <w:rsid w:val="00FA6C92"/>
    <w:rsid w:val="00FA7715"/>
    <w:rsid w:val="00FB0E85"/>
    <w:rsid w:val="00FB1286"/>
    <w:rsid w:val="00FB199F"/>
    <w:rsid w:val="00FB35E1"/>
    <w:rsid w:val="00FB3A5F"/>
    <w:rsid w:val="00FB4EA1"/>
    <w:rsid w:val="00FB7057"/>
    <w:rsid w:val="00FC24D6"/>
    <w:rsid w:val="00FC3E24"/>
    <w:rsid w:val="00FC4235"/>
    <w:rsid w:val="00FC4C06"/>
    <w:rsid w:val="00FC5615"/>
    <w:rsid w:val="00FC6455"/>
    <w:rsid w:val="00FC6621"/>
    <w:rsid w:val="00FC6AB0"/>
    <w:rsid w:val="00FD3B4F"/>
    <w:rsid w:val="00FD6C40"/>
    <w:rsid w:val="00FE0209"/>
    <w:rsid w:val="00FE20BA"/>
    <w:rsid w:val="00FE36AD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625C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vh.hu/sajtoszoba/sajtokozlemenyek/2025-os-sajtokozlemenyek/ismet-a-gvh-celkeresztjeben-a-booking" TargetMode="External"/><Relationship Id="rId18" Type="http://schemas.openxmlformats.org/officeDocument/2006/relationships/hyperlink" Target="https://www.gvh.hu/sajtoszoba/sajtokozlemenyek/2025-os-sajtokozlemenyek/gvh-elnok-kiemelten-fontos-a-koordinalt-egyuttmukodes-az-mi-nemzetgazdasagi-hasznosulasa-erdekeben" TargetMode="External"/><Relationship Id="rId26" Type="http://schemas.openxmlformats.org/officeDocument/2006/relationships/hyperlink" Target="https://www.gvh.hu/sajtoszoba/sajtokozlemenyek/2025-os-sajtokozlemenyek/az-auchan-kuponakcioit-vizsgalja-a-gvh" TargetMode="External"/><Relationship Id="rId39" Type="http://schemas.openxmlformats.org/officeDocument/2006/relationships/hyperlink" Target="https://www.gvh.hu/sajtoszoba/sajtokozlemenyek/2025-os-sajtokozlemenyek/ezek-a-tenyezok-befolyasoltak-az-arakat-a-tej--es-a-tojaspiacon" TargetMode="External"/><Relationship Id="rId21" Type="http://schemas.openxmlformats.org/officeDocument/2006/relationships/hyperlink" Target="https://www.gvh.hu/sajtoszoba/sajtokozlemenyek/2025-os-sajtokozlemenyek/megregulazta-a-gvh-a-spart" TargetMode="External"/><Relationship Id="rId34" Type="http://schemas.openxmlformats.org/officeDocument/2006/relationships/hyperlink" Target="https://www.gvh.hu/sajtoszoba/sajtokozlemenyek/2025-os-sajtokozlemenyek/tobbszoros-elismeres-hazanknak-a-vilag-versenyhatosagainak-eves-talalkozojan" TargetMode="External"/><Relationship Id="rId42" Type="http://schemas.openxmlformats.org/officeDocument/2006/relationships/hyperlink" Target="https://www.gvh.hu/sajtoszoba/sajtokozlemenyek/2025-os-sajtokozlemenyek/vigyazat-ismet-tamadnak-az-udulesi-jogos-csalok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vh.hu/sajtoszoba/sajtokozlemenyek/2025-os-sajtokozlemenyek/adathalasz-hirdetesek-lehettek-a-google-platformjan-a-gvh-megvizsgalja" TargetMode="External"/><Relationship Id="rId29" Type="http://schemas.openxmlformats.org/officeDocument/2006/relationships/hyperlink" Target="https://www.gvh.hu/sajtoszoba/sajtokozlemenyek/2025-os-sajtokozlemenyek/importorok-arazasi-gyakorlata-a-gvh-fokuszaban" TargetMode="External"/><Relationship Id="rId11" Type="http://schemas.openxmlformats.org/officeDocument/2006/relationships/hyperlink" Target="https://www.gvh.hu/sajtoszoba/sajtokozlemenyek/2025-os-sajtokozlemenyek/megismetelt-eljarasban-vizsgalja-a-gvh-a-nitrogenmuvek-kartellezeset" TargetMode="External"/><Relationship Id="rId24" Type="http://schemas.openxmlformats.org/officeDocument/2006/relationships/hyperlink" Target="https://www.gvh.hu/sajtoszoba/sajtokozlemenyek/2025-os-sajtokozlemenyek/ujabb-kiskereskedelmi-lancokra-csapott-le--gvh" TargetMode="External"/><Relationship Id="rId32" Type="http://schemas.openxmlformats.org/officeDocument/2006/relationships/hyperlink" Target="https://www.gvh.hu/sajtoszoba/sajtokozlemenyek/2025-os-sajtokozlemenyek/rarepult-a-gvh-a-ryanairre" TargetMode="External"/><Relationship Id="rId37" Type="http://schemas.openxmlformats.org/officeDocument/2006/relationships/hyperlink" Target="https://www.gvh.hu/sajtoszoba/sajtokozlemenyek/2025-os-sajtokozlemenyek/20-eve-magyarorszag-a-regio-versenypolitikai-fejlesztesenek-kozpontja" TargetMode="External"/><Relationship Id="rId40" Type="http://schemas.openxmlformats.org/officeDocument/2006/relationships/hyperlink" Target="https://www.gvh.hu/sajtoszoba/sajtokozlemenyek/2025-os-sajtokozlemenyek/ujabb-gyorsitott-agazati-vizsgalatot-fejezett-be-a-gvh-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gvh.hu/sajtoszoba/sajtokozlemenyek/2025-os-sajtokozlemenyek/a-wish-kormere-nez-a-gvh" TargetMode="External"/><Relationship Id="rId23" Type="http://schemas.openxmlformats.org/officeDocument/2006/relationships/hyperlink" Target="https://www.gvh.hu/sajtoszoba/sajtokozlemenyek/2025-os-sajtokozlemenyek/versenyelenkito-es-arcsokkento-vallalasokat-tett-a-lidl-a-gvh-eljarasanak-eredmenyekent" TargetMode="External"/><Relationship Id="rId28" Type="http://schemas.openxmlformats.org/officeDocument/2006/relationships/hyperlink" Target="https://www.gvh.hu/sajtoszoba/sajtokozlemenyek/2025-os-sajtokozlemenyek/a-karacsony-elotti-utolso-napokban-is-sokat-lehet-sporolni-az-arfigyelovel" TargetMode="External"/><Relationship Id="rId36" Type="http://schemas.openxmlformats.org/officeDocument/2006/relationships/hyperlink" Target="https://www.gvh.hu/sajtoszoba/sajtokozlemenyek/2025-os-sajtokozlemenyek/tobbszoros-elismeres-hazanknak-a-vilag-versenyhatosagainak-eves-talalkozojan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gvh.hu/sajtoszoba/sajtokozlemenyek/2025-os-sajtokozlemenyek/kukasauto-kartellt-tart-fel-a-gvh" TargetMode="External"/><Relationship Id="rId19" Type="http://schemas.openxmlformats.org/officeDocument/2006/relationships/hyperlink" Target="https://www.gvh.hu/sajtoszoba/sajtokozlemenyek/2025-os-sajtokozlemenyek/gvh-a-mesterseges-intelligencia-a-versenyviszonyokat-is-atalakitja" TargetMode="External"/><Relationship Id="rId31" Type="http://schemas.openxmlformats.org/officeDocument/2006/relationships/hyperlink" Target="https://www.gvh.hu/sajtoszoba/sajtokozlemenyek/2025-os-sajtokozlemenyek/kapott-kompenzaciot-a-wizz-air-tol-a-gvh-megvizsgalja-hogy-a-legitarsasag-pontosan-teljesitette-e-a-vallalasait" TargetMode="External"/><Relationship Id="rId44" Type="http://schemas.openxmlformats.org/officeDocument/2006/relationships/hyperlink" Target="https://www.gvh.hu/sajtoszoba/sajtokozlemenyek/2025-os-sajtokozlemenyek/adventi-adomany-raszorulo-gyermekeket-segitenek-a-gvh-dolgozo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5-os-sajtokozlemenyek/a-gvh-osszesen-14-milliard-forint-birsagot-szabott-ki-egeszsegugyi-eszkozoket-gyarto-es-forgalmazo-cegek-kartellezese-miatt" TargetMode="External"/><Relationship Id="rId14" Type="http://schemas.openxmlformats.org/officeDocument/2006/relationships/hyperlink" Target="https://www.gvh.hu/sajtoszoba/sajtokozlemenyek/2025-os-sajtokozlemenyek/megtevesztheti-a-magyarokat-az-airbnb-a-gvh-nem-hagyja-annyiban" TargetMode="External"/><Relationship Id="rId22" Type="http://schemas.openxmlformats.org/officeDocument/2006/relationships/hyperlink" Target="https://www.gvh.hu/sajtoszoba/sajtokozlemenyek/2025-os-sajtokozlemenyek/porhintes-a-teljes-kiorlesu-jelzo-186-millios-gvh-birsagot-kapott-a-lidl" TargetMode="External"/><Relationship Id="rId27" Type="http://schemas.openxmlformats.org/officeDocument/2006/relationships/hyperlink" Target="https://www.gvh.hu/sajtoszoba/sajtokozlemenyek/2025-os-sajtokozlemenyek/most-az-aldi-tett-piacelsosegi-allitasokat--a-gvh-ezt-is-megvizsgalja" TargetMode="External"/><Relationship Id="rId30" Type="http://schemas.openxmlformats.org/officeDocument/2006/relationships/hyperlink" Target="https://www.gvh.hu/sajtoszoba/sajtokozlemenyek/2025-os-sajtokozlemenyek/tobb-ezer-fogyasztonak-fizet-visszateritest-a-wizz-air-a-gvh-nak-koszonhetoen" TargetMode="External"/><Relationship Id="rId35" Type="http://schemas.openxmlformats.org/officeDocument/2006/relationships/hyperlink" Target="https://www.gvh.hu/sajtoszoba/sajtokozlemenyek/2025-os-sajtokozlemenyek/az-oecd-versenybizottsag-egyik-alelnokeve-valasztottak-rigo-csaba-balazst-a-gvh-elnoket" TargetMode="External"/><Relationship Id="rId43" Type="http://schemas.openxmlformats.org/officeDocument/2006/relationships/hyperlink" Target="https://www.gvh.hu/sajtoszoba/sajtokozlemenyek/2025-os-sajtokozlemenyek/a-gvh-dolgozoi-penzbeli-adomannyal-segitik-a-szekelyfoldi-raszorulo-csaladokat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gvh.hu/sajtoszoba/sajtokozlemenyek/2025-os-sajtokozlemenyek/rigo-csaba-balazs-konyortelenul-lecsapunk-a-kartellekre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vh.hu/sajtoszoba/sajtokozlemenyek/2025-os-sajtokozlemenyek/magyarul-tanitja-a-microsoft-a-mesterseges-intelligenciat-a-gvh-nak-koszonhetoen" TargetMode="External"/><Relationship Id="rId17" Type="http://schemas.openxmlformats.org/officeDocument/2006/relationships/hyperlink" Target="https://www.gvh.hu/sajtoszoba/sajtokozlemenyek/2025-os-sajtokozlemenyek/tobb-mint-egymilliard-forintot-fizet-az-about-you-a-magyaroknak" TargetMode="External"/><Relationship Id="rId25" Type="http://schemas.openxmlformats.org/officeDocument/2006/relationships/hyperlink" Target="https://www.gvh.hu/sajtoszoba/sajtokozlemenyek/2025-os-sajtokozlemenyek/megtisztitja-a-gvh-a-teljes-kiorlesu-termekek-piacat" TargetMode="External"/><Relationship Id="rId33" Type="http://schemas.openxmlformats.org/officeDocument/2006/relationships/hyperlink" Target="https://www.gvh.hu/sajtoszoba/sajtokozlemenyek/2025-os-sajtokozlemenyek/rigo-csaba-balazs-a-gvh-a-versenyjogban-hidat-kepez-kelet-es-nyugat-kozott" TargetMode="External"/><Relationship Id="rId38" Type="http://schemas.openxmlformats.org/officeDocument/2006/relationships/hyperlink" Target="https://www.gvh.hu/sajtoszoba/sajtokozlemenyek/2025-os-sajtokozlemenyek/rigo-csaba-balazs-magyarorszag-a-versenyjogi-tudasmegosztas-regionalis-motorja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gvh.hu/sajtoszoba/sajtokozlemenyek/2025-os-sajtokozlemenyek/gvh-elnok-a-csalad-es-a-nemzet-az-egyuttelesunk-alapjai_" TargetMode="External"/><Relationship Id="rId41" Type="http://schemas.openxmlformats.org/officeDocument/2006/relationships/hyperlink" Target="https://www.gvh.hu/sajtoszoba/sajtokozlemenyek/2025-os-sajtokozlemenyek/igy-elenkulhet-a-verseny-a-szunyoggyerites-hazai-piac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5955-A0B8-4CE2-AC18-25327802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1614</Words>
  <Characters>11140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 László dr.</dc:creator>
  <cp:lastModifiedBy>Horváth Bálint dr.</cp:lastModifiedBy>
  <cp:revision>2</cp:revision>
  <dcterms:created xsi:type="dcterms:W3CDTF">2025-12-30T08:18:00Z</dcterms:created>
  <dcterms:modified xsi:type="dcterms:W3CDTF">2025-12-30T08:18:00Z</dcterms:modified>
</cp:coreProperties>
</file>