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8363F2" w14:textId="580271D4" w:rsidR="009E5358" w:rsidRDefault="009E5358" w:rsidP="00450C8C">
      <w:pPr>
        <w:spacing w:after="12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Így élénkülhet a verseny a szúnyoggyérítés hazai piacán</w:t>
      </w:r>
    </w:p>
    <w:p w14:paraId="1BE34A01" w14:textId="29A7C6D3" w:rsidR="001167A8" w:rsidRPr="007300A3" w:rsidRDefault="007300A3" w:rsidP="00450C8C">
      <w:pPr>
        <w:spacing w:after="120"/>
        <w:ind w:left="0"/>
        <w:rPr>
          <w:b/>
          <w:i/>
          <w:iCs/>
        </w:rPr>
      </w:pPr>
      <w:r>
        <w:rPr>
          <w:b/>
          <w:i/>
          <w:iCs/>
        </w:rPr>
        <w:t>Újabb, az egyajánlatos közbeszerzésekre fókuszáló gyorsított ágazati vizsgálatot zárt le a GVH</w:t>
      </w:r>
    </w:p>
    <w:p w14:paraId="5E253F32" w14:textId="1A4992A7" w:rsidR="003A712F" w:rsidRDefault="007932FB" w:rsidP="00450C8C">
      <w:pPr>
        <w:tabs>
          <w:tab w:val="left" w:pos="567"/>
        </w:tabs>
        <w:spacing w:after="120"/>
        <w:ind w:left="0"/>
        <w:rPr>
          <w:b/>
        </w:rPr>
      </w:pPr>
      <w:r w:rsidRPr="005526A3">
        <w:rPr>
          <w:b/>
        </w:rPr>
        <w:t>Budapest, 202</w:t>
      </w:r>
      <w:r w:rsidR="001167A8">
        <w:rPr>
          <w:b/>
        </w:rPr>
        <w:t>5</w:t>
      </w:r>
      <w:r w:rsidRPr="005526A3">
        <w:rPr>
          <w:b/>
        </w:rPr>
        <w:t xml:space="preserve">. </w:t>
      </w:r>
      <w:r w:rsidR="00311DE3">
        <w:rPr>
          <w:b/>
        </w:rPr>
        <w:t>december</w:t>
      </w:r>
      <w:r w:rsidR="009E5358">
        <w:rPr>
          <w:b/>
        </w:rPr>
        <w:t xml:space="preserve"> 12</w:t>
      </w:r>
      <w:r w:rsidR="00A35FCF">
        <w:rPr>
          <w:b/>
        </w:rPr>
        <w:t>.</w:t>
      </w:r>
      <w:r w:rsidRPr="00257907">
        <w:rPr>
          <w:b/>
        </w:rPr>
        <w:t xml:space="preserve"> –</w:t>
      </w:r>
      <w:r w:rsidR="00327D5B">
        <w:rPr>
          <w:b/>
        </w:rPr>
        <w:t xml:space="preserve"> </w:t>
      </w:r>
      <w:r w:rsidR="007300A3">
        <w:rPr>
          <w:b/>
        </w:rPr>
        <w:t xml:space="preserve">Nagymértékben csökkent az egyajánlatos közbeszerzési eljárások aránya </w:t>
      </w:r>
      <w:r w:rsidR="007300A3">
        <w:rPr>
          <w:b/>
          <w:bCs/>
        </w:rPr>
        <w:t>a</w:t>
      </w:r>
      <w:r w:rsidR="00311DE3" w:rsidRPr="00267F52">
        <w:rPr>
          <w:b/>
          <w:bCs/>
        </w:rPr>
        <w:t xml:space="preserve"> szúnyoggyérítés</w:t>
      </w:r>
      <w:r w:rsidR="00311DE3">
        <w:rPr>
          <w:b/>
          <w:bCs/>
        </w:rPr>
        <w:t>i</w:t>
      </w:r>
      <w:r w:rsidR="00311DE3" w:rsidRPr="00267F52">
        <w:rPr>
          <w:b/>
          <w:bCs/>
        </w:rPr>
        <w:t xml:space="preserve"> szolgáltatások </w:t>
      </w:r>
      <w:r w:rsidR="007812F3">
        <w:rPr>
          <w:b/>
          <w:bCs/>
        </w:rPr>
        <w:t>közbeszerzési (CPV) főcsoportjában</w:t>
      </w:r>
      <w:r w:rsidR="007812F3" w:rsidRPr="00267F52">
        <w:rPr>
          <w:b/>
          <w:bCs/>
        </w:rPr>
        <w:t xml:space="preserve"> </w:t>
      </w:r>
      <w:r w:rsidR="00311DE3">
        <w:rPr>
          <w:b/>
          <w:bCs/>
        </w:rPr>
        <w:t>az elmúlt években</w:t>
      </w:r>
      <w:r w:rsidR="007300A3">
        <w:rPr>
          <w:b/>
          <w:bCs/>
        </w:rPr>
        <w:t xml:space="preserve"> </w:t>
      </w:r>
      <w:r w:rsidR="003A712F">
        <w:rPr>
          <w:b/>
        </w:rPr>
        <w:t xml:space="preserve">– állapította meg a Gazdasági Versenyhivatal (GVH). </w:t>
      </w:r>
      <w:r w:rsidR="007300A3">
        <w:rPr>
          <w:b/>
        </w:rPr>
        <w:t>A GVH azt is feltárta</w:t>
      </w:r>
      <w:r w:rsidR="009E5358">
        <w:rPr>
          <w:b/>
        </w:rPr>
        <w:t>, hogy a szúnyoggyérítés több szempontból is sajátos piacnak tekinthető, amelyen</w:t>
      </w:r>
      <w:r w:rsidR="007300A3">
        <w:rPr>
          <w:b/>
        </w:rPr>
        <w:t xml:space="preserve"> </w:t>
      </w:r>
      <w:r w:rsidR="00311DE3">
        <w:rPr>
          <w:b/>
        </w:rPr>
        <w:t>vannak olyan strukturális problémák</w:t>
      </w:r>
      <w:r w:rsidR="007300A3">
        <w:rPr>
          <w:b/>
        </w:rPr>
        <w:t>,</w:t>
      </w:r>
      <w:r w:rsidR="00311DE3">
        <w:rPr>
          <w:b/>
        </w:rPr>
        <w:t xml:space="preserve"> melyek gátolhatják az arány további csökkenését, és amelyek kezelése tovább élénkítheti a versenyt a piacon. A GVH</w:t>
      </w:r>
      <w:r w:rsidR="00FB3A5F">
        <w:rPr>
          <w:b/>
        </w:rPr>
        <w:t xml:space="preserve"> a szúnyoggyérítési piac vizsgálatának lezárásával mindhárom</w:t>
      </w:r>
      <w:r w:rsidR="007300A3">
        <w:rPr>
          <w:b/>
        </w:rPr>
        <w:t xml:space="preserve"> vizsgált</w:t>
      </w:r>
      <w:r w:rsidR="00FB3A5F">
        <w:rPr>
          <w:b/>
        </w:rPr>
        <w:t xml:space="preserve"> közbeszerzési </w:t>
      </w:r>
      <w:r w:rsidR="00983697">
        <w:rPr>
          <w:b/>
        </w:rPr>
        <w:t xml:space="preserve">piac kapcsán </w:t>
      </w:r>
      <w:r w:rsidR="00FB3A5F">
        <w:rPr>
          <w:b/>
        </w:rPr>
        <w:t>az egyajánlatos eljárások arányának csökkenését állapította meg.</w:t>
      </w:r>
    </w:p>
    <w:p w14:paraId="56305AD5" w14:textId="4BD1AA69" w:rsidR="00F16800" w:rsidRDefault="00F16800" w:rsidP="00450C8C">
      <w:pPr>
        <w:tabs>
          <w:tab w:val="left" w:pos="567"/>
        </w:tabs>
        <w:spacing w:after="120"/>
        <w:ind w:left="0"/>
      </w:pPr>
      <w:r>
        <w:t>A Gazdasági Versenyhivatal mandátumából fakadóan kiemelten foglalkozik a közbeszerzési eljárások kérdéskörével</w:t>
      </w:r>
      <w:r w:rsidR="00170584">
        <w:t>, így a</w:t>
      </w:r>
      <w:r w:rsidRPr="00F16800">
        <w:rPr>
          <w:b/>
          <w:bCs/>
        </w:rPr>
        <w:t>z egyajánlatos közbeszerzések</w:t>
      </w:r>
      <w:r w:rsidR="00170584">
        <w:rPr>
          <w:b/>
          <w:bCs/>
        </w:rPr>
        <w:t>kel is</w:t>
      </w:r>
      <w:r w:rsidRPr="00F16800">
        <w:rPr>
          <w:b/>
          <w:bCs/>
        </w:rPr>
        <w:t>.</w:t>
      </w:r>
      <w:r>
        <w:t xml:space="preserve"> A többszereplős, intenzív verseny a közbeszerzés</w:t>
      </w:r>
      <w:r w:rsidR="00170584">
        <w:t xml:space="preserve">i eljárások </w:t>
      </w:r>
      <w:r>
        <w:t>során is az árak csökkenéséhez vezet. Versenytársak hiányában azonban az ajánlattevő szabadon határozhatja meg a beszerzési árakat, ami hosszú távon rontja a költségvetési források felhasználásának hatékonyságát, így pedig sérti a közérdeket is.</w:t>
      </w:r>
    </w:p>
    <w:p w14:paraId="071AF697" w14:textId="759B3DE6" w:rsidR="00F16800" w:rsidRDefault="00F16800" w:rsidP="00450C8C">
      <w:pPr>
        <w:spacing w:after="120"/>
        <w:ind w:left="0"/>
        <w:rPr>
          <w:b/>
          <w:bCs/>
        </w:rPr>
      </w:pPr>
      <w:r>
        <w:t xml:space="preserve">Magyarország Kormánya 2023 elején fogadta el a közbeszerzésekben a verseny szintjének növelését célzó intézkedésekről (2023–2026) szóló cselekvési tervet. A cselekvési tervvel a Kormány egyik fő célja, hogy az egyajánlatos közbeszerzések arányát jelentősen csökkentse hazánkban, ezzel pedig eleget tegyen az Európai Bizottság irányába tett vállalásainak is. A Kormány a cselekvési terv felülvizsgálatáról szóló 1082/2024. (III. 28.) Kormányhatározatban </w:t>
      </w:r>
      <w:r w:rsidRPr="00F16800">
        <w:rPr>
          <w:b/>
          <w:bCs/>
        </w:rPr>
        <w:t>felkérte a GVH elnökét, hogy gondoskodjon három ágazati vizsgálat lefolytatásáról az egyajánlatos közbeszerzések okainak feltárására.</w:t>
      </w:r>
    </w:p>
    <w:p w14:paraId="5FA2A03B" w14:textId="07123032" w:rsidR="005B514F" w:rsidRPr="005B514F" w:rsidRDefault="005B514F" w:rsidP="00450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</w:pPr>
      <w:r w:rsidRPr="003A712F">
        <w:rPr>
          <w:b/>
          <w:bCs/>
        </w:rPr>
        <w:t>A gyorsított ágazati vizsgálat</w:t>
      </w:r>
      <w:r w:rsidRPr="005B514F">
        <w:t xml:space="preserve"> a versenytörvényben rögzített, piaci problémák feltérképezésére szolgáló eljárás olyan esetekben, amikor a körülmények a verseny torzulására vagy korlátozódására utalnak, és sürgős beavatkozás indokolt az adott szektorban. A vizsgálat során a versenyhatóság többek között a piaci szereplőktől összegyűjtött – kötelező válaszadáson alapuló – információk elemzésével tárja fel a verseny torzulásának részletes okait, hogy megtehesse a szükséges lépéseket azok kiküszöbölésére. Az információgyűjtés lezárultát és az adatok elemzését követően a GVH nyilvános jelentésben összegzi a gyorsított ágazati vizsgálat eredményeit. Ennek elkészítésére</w:t>
      </w:r>
      <w:r w:rsidR="00A35FCF">
        <w:t xml:space="preserve"> egy</w:t>
      </w:r>
      <w:r w:rsidR="00D56FD7">
        <w:t xml:space="preserve"> hónapja</w:t>
      </w:r>
      <w:r w:rsidRPr="005B514F">
        <w:t xml:space="preserve"> van, amely indokolt esetben összesen kétszer </w:t>
      </w:r>
      <w:r w:rsidR="00A35FCF">
        <w:t>egy-egy hónappal</w:t>
      </w:r>
      <w:r w:rsidRPr="005B514F">
        <w:t xml:space="preserve"> meghosszabbítható.</w:t>
      </w:r>
    </w:p>
    <w:p w14:paraId="4FC9650C" w14:textId="6087D2B8" w:rsidR="005B514F" w:rsidRDefault="00000000" w:rsidP="00450C8C">
      <w:pPr>
        <w:spacing w:after="120"/>
        <w:ind w:left="0"/>
      </w:pPr>
      <w:hyperlink r:id="rId8" w:history="1">
        <w:r w:rsidR="00D57434">
          <w:rPr>
            <w:rStyle w:val="Hiperhivatkozs"/>
          </w:rPr>
          <w:t>E</w:t>
        </w:r>
        <w:r w:rsidR="005526A3" w:rsidRPr="00D57434">
          <w:rPr>
            <w:rStyle w:val="Hiperhivatkozs"/>
          </w:rPr>
          <w:t xml:space="preserve">lsőként – 2024. </w:t>
        </w:r>
        <w:r w:rsidR="00D57434" w:rsidRPr="00D57434">
          <w:rPr>
            <w:rStyle w:val="Hiperhivatkozs"/>
          </w:rPr>
          <w:t>december 19-én</w:t>
        </w:r>
        <w:r w:rsidR="005526A3" w:rsidRPr="00D57434">
          <w:rPr>
            <w:rStyle w:val="Hiperhivatkozs"/>
          </w:rPr>
          <w:t xml:space="preserve"> – az orvosi felszerelések piacán </w:t>
        </w:r>
        <w:r w:rsidR="00D57434" w:rsidRPr="00D57434">
          <w:rPr>
            <w:rStyle w:val="Hiperhivatkozs"/>
          </w:rPr>
          <w:t>zárta le</w:t>
        </w:r>
        <w:r w:rsidR="00F16800">
          <w:rPr>
            <w:rStyle w:val="Hiperhivatkozs"/>
          </w:rPr>
          <w:t xml:space="preserve"> gyorsított ágazati</w:t>
        </w:r>
        <w:r w:rsidR="00D57434" w:rsidRPr="00D57434">
          <w:rPr>
            <w:rStyle w:val="Hiperhivatkozs"/>
          </w:rPr>
          <w:t xml:space="preserve"> </w:t>
        </w:r>
        <w:r w:rsidR="005526A3" w:rsidRPr="00D57434">
          <w:rPr>
            <w:rStyle w:val="Hiperhivatkozs"/>
          </w:rPr>
          <w:t>vizsgálatát a nemzeti versenyhatóság</w:t>
        </w:r>
      </w:hyperlink>
      <w:r w:rsidR="005526A3" w:rsidRPr="00D57434">
        <w:t>, kiemelten a képalkotó, azaz az MR, a CT, az UH és a radiológiai berendezések beszerzésére fókuszálva.</w:t>
      </w:r>
      <w:r w:rsidR="00D57434">
        <w:t xml:space="preserve"> </w:t>
      </w:r>
      <w:r w:rsidR="00061AE1">
        <w:t xml:space="preserve">Ezt követően – 2025 júniusában – </w:t>
      </w:r>
      <w:hyperlink r:id="rId9" w:history="1">
        <w:r w:rsidR="00061AE1" w:rsidRPr="00570388">
          <w:rPr>
            <w:rStyle w:val="Hiperhivatkozs"/>
          </w:rPr>
          <w:t>a személygépjárművek és haszongépjárművek beszerzésének hazai közbeszerzési piacán</w:t>
        </w:r>
      </w:hyperlink>
      <w:r w:rsidR="00061AE1" w:rsidRPr="00570388">
        <w:t xml:space="preserve"> végzett gyorsított ágazati vizsgálat</w:t>
      </w:r>
      <w:r w:rsidR="00061AE1">
        <w:t xml:space="preserve">ról szóló jelentést tette közzé </w:t>
      </w:r>
      <w:r w:rsidR="00061AE1" w:rsidRPr="005A6C7F">
        <w:t>a GVH.</w:t>
      </w:r>
      <w:r w:rsidR="00061AE1" w:rsidRPr="00061AE1">
        <w:t xml:space="preserve"> </w:t>
      </w:r>
      <w:r w:rsidR="00061AE1" w:rsidRPr="00F2553E">
        <w:rPr>
          <w:b/>
          <w:bCs/>
        </w:rPr>
        <w:t>Harmadik területként a szúnyoggyérítés hazai piacát azonosította a nemzeti versenyhatóság</w:t>
      </w:r>
      <w:r w:rsidR="00061AE1">
        <w:t xml:space="preserve">, melyen </w:t>
      </w:r>
      <w:hyperlink r:id="rId10" w:history="1">
        <w:r w:rsidR="00061AE1" w:rsidRPr="00061AE1">
          <w:rPr>
            <w:rStyle w:val="Hiperhivatkozs"/>
          </w:rPr>
          <w:t>október első felében indított vizsgálatot.</w:t>
        </w:r>
      </w:hyperlink>
    </w:p>
    <w:p w14:paraId="5AE0A22C" w14:textId="3E3C3A8D" w:rsidR="005B514F" w:rsidRDefault="005B514F" w:rsidP="00450C8C">
      <w:pPr>
        <w:spacing w:after="120"/>
        <w:ind w:left="0"/>
      </w:pPr>
      <w:r w:rsidRPr="005B514F">
        <w:lastRenderedPageBreak/>
        <w:t xml:space="preserve">A vizsgálat során a </w:t>
      </w:r>
      <w:r w:rsidR="003A712F">
        <w:t>versenyhatóság</w:t>
      </w:r>
      <w:r w:rsidRPr="005B514F">
        <w:t xml:space="preserve"> írásbeli adatkérésre kötelezett nagyszámú </w:t>
      </w:r>
      <w:r w:rsidR="00E64CD4">
        <w:t>hazai, szúnyoggyérítéssel foglalkozó vállalkozást</w:t>
      </w:r>
      <w:r w:rsidRPr="005B514F">
        <w:t xml:space="preserve">, számos hazai </w:t>
      </w:r>
      <w:r w:rsidR="00E64CD4">
        <w:t>önkormányzatot, önkormányzati szövetséget és városüzemeltető céget is</w:t>
      </w:r>
      <w:r w:rsidRPr="005B514F">
        <w:t>. A GVH megkereste továbbá a</w:t>
      </w:r>
      <w:r w:rsidR="00E64CD4">
        <w:t xml:space="preserve"> Belügyminisztérium</w:t>
      </w:r>
      <w:r w:rsidR="00E64CD4" w:rsidRPr="003230F4">
        <w:t xml:space="preserve"> Országos</w:t>
      </w:r>
      <w:r w:rsidR="00E64CD4">
        <w:t xml:space="preserve"> </w:t>
      </w:r>
      <w:r w:rsidR="00E64CD4" w:rsidRPr="003230F4">
        <w:t>Katasztrófavédelmi Főigazgatóság</w:t>
      </w:r>
      <w:r w:rsidR="00E64CD4">
        <w:t>át és a</w:t>
      </w:r>
      <w:r w:rsidRPr="005B514F">
        <w:t xml:space="preserve"> Közbeszerzési Hatóságot</w:t>
      </w:r>
      <w:r w:rsidR="00E64CD4">
        <w:t xml:space="preserve"> is.</w:t>
      </w:r>
    </w:p>
    <w:p w14:paraId="3BCB4D20" w14:textId="1F84C5BA" w:rsidR="00526212" w:rsidRDefault="00464A39" w:rsidP="00450C8C">
      <w:pPr>
        <w:spacing w:after="120"/>
        <w:ind w:left="0"/>
      </w:pPr>
      <w:r>
        <w:t xml:space="preserve">A GVH </w:t>
      </w:r>
      <w:r w:rsidR="00262D6C">
        <w:t>szakértői több megállapítást is megfogalmaztak</w:t>
      </w:r>
      <w:r w:rsidR="00526212">
        <w:t xml:space="preserve">, így kiemelten, hogy </w:t>
      </w:r>
      <w:r w:rsidR="00526212" w:rsidRPr="00267F52">
        <w:rPr>
          <w:b/>
          <w:bCs/>
        </w:rPr>
        <w:t>a vizsgált időszakban a szúnyoggyérítés</w:t>
      </w:r>
      <w:r w:rsidR="00311DE3">
        <w:rPr>
          <w:b/>
          <w:bCs/>
        </w:rPr>
        <w:t>i</w:t>
      </w:r>
      <w:r w:rsidR="00526212" w:rsidRPr="00267F52">
        <w:rPr>
          <w:b/>
          <w:bCs/>
        </w:rPr>
        <w:t xml:space="preserve"> szolgáltatások közbeszerzési főcsoportjában </w:t>
      </w:r>
      <w:r w:rsidR="00526212" w:rsidRPr="00F2553E">
        <w:t xml:space="preserve">– azaz a szennyvíz- és hulladéktisztítási és környezetvédelmi szolgáltatások körében – </w:t>
      </w:r>
      <w:r w:rsidR="00526212" w:rsidRPr="00267F52">
        <w:rPr>
          <w:b/>
          <w:bCs/>
        </w:rPr>
        <w:t>kifejezetten nagy mértékben csökkent az egyajánlatos közbeszerzések száma</w:t>
      </w:r>
      <w:r w:rsidR="00526212" w:rsidRPr="00F2553E">
        <w:t>, valamint azok összesített szerződésértéke is</w:t>
      </w:r>
      <w:r w:rsidR="00526212">
        <w:t>. Ezen felül a vizsgálat eredményei alapján megállapították, hogy szúnyoggyérítés több szempontból is sajátos piacnak tekinthető:</w:t>
      </w:r>
    </w:p>
    <w:p w14:paraId="652A3055" w14:textId="349D2F28" w:rsidR="00526212" w:rsidRPr="00526212" w:rsidRDefault="00526212" w:rsidP="00526212">
      <w:pPr>
        <w:pStyle w:val="Listaszerbekezds"/>
        <w:numPr>
          <w:ilvl w:val="0"/>
          <w:numId w:val="13"/>
        </w:numPr>
        <w:spacing w:after="120"/>
        <w:jc w:val="both"/>
      </w:pPr>
      <w:r w:rsidRPr="00526212">
        <w:rPr>
          <w:rFonts w:ascii="Times New Roman" w:eastAsia="Times New Roman" w:hAnsi="Times New Roman" w:cs="Times New Roman"/>
          <w:sz w:val="24"/>
          <w:szCs w:val="24"/>
        </w:rPr>
        <w:t>A szolgáltatás nyújtásához szükséges egyedi szaktudás, illetve különleges eszközállomány erősen behatárolja az ajánlattételre képes hazai szereplők számát.</w:t>
      </w:r>
    </w:p>
    <w:p w14:paraId="0DACC6BF" w14:textId="57F7637A" w:rsidR="00526212" w:rsidRPr="00267F52" w:rsidRDefault="00526212" w:rsidP="00526212">
      <w:pPr>
        <w:pStyle w:val="Listaszerbekezds"/>
        <w:numPr>
          <w:ilvl w:val="0"/>
          <w:numId w:val="13"/>
        </w:numPr>
        <w:spacing w:after="1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26212">
        <w:rPr>
          <w:rFonts w:ascii="Times New Roman" w:eastAsia="Times New Roman" w:hAnsi="Times New Roman" w:cs="Times New Roman"/>
          <w:sz w:val="24"/>
          <w:szCs w:val="24"/>
        </w:rPr>
        <w:t xml:space="preserve"> kitelepülés költségei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a helyismeret előnyei miatt </w:t>
      </w:r>
      <w:r w:rsidR="00FB3A5F">
        <w:rPr>
          <w:rFonts w:ascii="Times New Roman" w:eastAsia="Times New Roman" w:hAnsi="Times New Roman" w:cs="Times New Roman"/>
          <w:sz w:val="24"/>
          <w:szCs w:val="24"/>
        </w:rPr>
        <w:t xml:space="preserve">jellemzően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helybéli szereplők tudják a legversenyképesebb árakat </w:t>
      </w:r>
      <w:r w:rsidR="00FB3A5F">
        <w:rPr>
          <w:rFonts w:ascii="Times New Roman" w:eastAsia="Times New Roman" w:hAnsi="Times New Roman" w:cs="Times New Roman"/>
          <w:sz w:val="24"/>
          <w:szCs w:val="24"/>
        </w:rPr>
        <w:t>nyújtani</w:t>
      </w:r>
      <w:r>
        <w:rPr>
          <w:rFonts w:ascii="Times New Roman" w:eastAsia="Times New Roman" w:hAnsi="Times New Roman" w:cs="Times New Roman"/>
          <w:sz w:val="24"/>
          <w:szCs w:val="24"/>
        </w:rPr>
        <w:t>, így a távolabbi cégek sokszor nem is adnak ajánlatot.</w:t>
      </w:r>
    </w:p>
    <w:p w14:paraId="136C09FB" w14:textId="0BA42D92" w:rsidR="00526212" w:rsidRDefault="00267F52" w:rsidP="00267F52">
      <w:pPr>
        <w:spacing w:after="120"/>
        <w:ind w:left="0"/>
      </w:pPr>
      <w:r w:rsidRPr="00267F52">
        <w:rPr>
          <w:rFonts w:eastAsiaTheme="minorHAnsi"/>
          <w:b/>
          <w:bCs/>
        </w:rPr>
        <w:t>Ezek a tényezők nagyban korlátozhatják az egyajánlatos közbeszerzések további visszaszorítását.</w:t>
      </w:r>
      <w:r>
        <w:rPr>
          <w:rFonts w:eastAsiaTheme="minorHAnsi"/>
        </w:rPr>
        <w:t xml:space="preserve"> Elmondható továbbá, hogy a</w:t>
      </w:r>
      <w:r w:rsidR="00526212" w:rsidRPr="00526212">
        <w:t xml:space="preserve"> megrendelői</w:t>
      </w:r>
      <w:r w:rsidR="00526212">
        <w:t xml:space="preserve"> oldal az elmúlt években</w:t>
      </w:r>
      <w:r w:rsidR="00526212" w:rsidRPr="00526212">
        <w:t xml:space="preserve"> </w:t>
      </w:r>
      <w:r w:rsidR="00526212">
        <w:t xml:space="preserve">az </w:t>
      </w:r>
      <w:r w:rsidR="00526212" w:rsidRPr="00526212">
        <w:t>ún. kémiai szúnyoggyérítés helyett a megelőző jellegű, kevésbé környezetterhelő ún. biológiai gyérítést</w:t>
      </w:r>
      <w:r>
        <w:t xml:space="preserve"> kezdte előtérbe helyezni. Ez pozitív fejleménynek tekinthető,</w:t>
      </w:r>
      <w:r w:rsidR="007300A3">
        <w:t xml:space="preserve"> ugyanakkor</w:t>
      </w:r>
      <w:r>
        <w:t xml:space="preserve"> vállalati oldalon egyelőre kevés szereplő valósította meg az ehhez szükséges technológiai átállást, ami tovább csökkentheti egyes eljárások ajánlattevőinek számát.</w:t>
      </w:r>
    </w:p>
    <w:p w14:paraId="0814D4A6" w14:textId="1168DBB2" w:rsidR="00267F52" w:rsidRDefault="009E5BF3" w:rsidP="00450C8C">
      <w:pPr>
        <w:spacing w:after="120"/>
        <w:ind w:left="0"/>
      </w:pPr>
      <w:r w:rsidRPr="009E5358">
        <w:rPr>
          <w:b/>
          <w:bCs/>
        </w:rPr>
        <w:t xml:space="preserve">A </w:t>
      </w:r>
      <w:r w:rsidR="00267F52" w:rsidRPr="009E5358">
        <w:rPr>
          <w:b/>
          <w:bCs/>
        </w:rPr>
        <w:t>GVH</w:t>
      </w:r>
      <w:r w:rsidRPr="009E5358">
        <w:rPr>
          <w:b/>
          <w:bCs/>
        </w:rPr>
        <w:t xml:space="preserve"> ennek kezelés</w:t>
      </w:r>
      <w:r w:rsidR="007300A3" w:rsidRPr="009E5358">
        <w:rPr>
          <w:b/>
          <w:bCs/>
        </w:rPr>
        <w:t>e érdekében</w:t>
      </w:r>
      <w:r w:rsidR="00267F52" w:rsidRPr="009E5358">
        <w:rPr>
          <w:b/>
          <w:bCs/>
        </w:rPr>
        <w:t xml:space="preserve"> javasolja</w:t>
      </w:r>
      <w:r w:rsidRPr="009E5358">
        <w:rPr>
          <w:b/>
          <w:bCs/>
        </w:rPr>
        <w:t xml:space="preserve"> annak megfontolását</w:t>
      </w:r>
      <w:r w:rsidR="00267F52" w:rsidRPr="00267F52">
        <w:t xml:space="preserve">, hogy </w:t>
      </w:r>
      <w:r w:rsidR="00267F52" w:rsidRPr="009E5BF3">
        <w:rPr>
          <w:b/>
          <w:bCs/>
        </w:rPr>
        <w:t>ágazati képzési és eszközbeszerzés-támogatási programok induljanak az érintett piac</w:t>
      </w:r>
      <w:r w:rsidR="007300A3">
        <w:rPr>
          <w:b/>
          <w:bCs/>
        </w:rPr>
        <w:t xml:space="preserve"> hazai</w:t>
      </w:r>
      <w:r w:rsidR="00267F52" w:rsidRPr="009E5BF3">
        <w:rPr>
          <w:b/>
          <w:bCs/>
        </w:rPr>
        <w:t xml:space="preserve"> mikro- és kisvállalkozásai számára</w:t>
      </w:r>
      <w:r w:rsidR="00267F52" w:rsidRPr="00F2553E">
        <w:rPr>
          <w:b/>
          <w:bCs/>
        </w:rPr>
        <w:t>,</w:t>
      </w:r>
      <w:r w:rsidR="00267F52" w:rsidRPr="00F2553E">
        <w:t xml:space="preserve"> a korszerű és környezetbarát szúnyoggyérítési technológiák bevezetésére.</w:t>
      </w:r>
      <w:r>
        <w:rPr>
          <w:b/>
          <w:bCs/>
        </w:rPr>
        <w:t xml:space="preserve"> </w:t>
      </w:r>
      <w:r w:rsidRPr="009E5BF3">
        <w:t>Ez nem csak az egyajánlatos közbeszerzések számát csökkenthetné, hanem az élhetőbb környezetet is elősegítené.</w:t>
      </w:r>
    </w:p>
    <w:p w14:paraId="4B94B505" w14:textId="445A2C1D" w:rsidR="0019030E" w:rsidRDefault="0019030E" w:rsidP="00450C8C">
      <w:pPr>
        <w:spacing w:after="120"/>
        <w:ind w:left="0"/>
      </w:pPr>
      <w:r>
        <w:t xml:space="preserve">A vizsgálat feltárta, hogy az országos szúnyoggyérítési program közbeszerzésein – az egyébként nyílt eljárások ellenére – minden esetben ugyanazon konzorcium nyert. Ennek oka, hogy az országos kiterjedtségű szolgáltatást a cégek csak összefogva képesek teljesíteni, amely így nagyban nehezíti a több ajánlat begyűjtését. </w:t>
      </w:r>
      <w:r w:rsidRPr="00F2553E">
        <w:rPr>
          <w:b/>
          <w:bCs/>
        </w:rPr>
        <w:t>Az országos szúnyoggyérítési program közbeszerzéseinek egyajánlatos mivolta azonban népegészségügyi kockázatot is jelenthet</w:t>
      </w:r>
      <w:r>
        <w:t>, hisz egy érvénytelen ajánlat következtében megszakadhat annak folytonossága</w:t>
      </w:r>
      <w:r w:rsidR="00F2553E">
        <w:t xml:space="preserve"> – hívja fel a figyelmet a nemzeti versenyhatóság.</w:t>
      </w:r>
    </w:p>
    <w:p w14:paraId="0A73C2BF" w14:textId="5A5F5B01" w:rsidR="0019030E" w:rsidRPr="00F2553E" w:rsidRDefault="0019030E" w:rsidP="00450C8C">
      <w:pPr>
        <w:spacing w:after="120"/>
        <w:ind w:left="0"/>
        <w:rPr>
          <w:b/>
          <w:bCs/>
        </w:rPr>
      </w:pPr>
      <w:r>
        <w:t xml:space="preserve">Így a GVH javasolja az </w:t>
      </w:r>
      <w:r w:rsidRPr="0019030E">
        <w:rPr>
          <w:b/>
          <w:bCs/>
        </w:rPr>
        <w:t>ezeken a tendereken eddig nem induló cégek számára, a jelenlegi országos szolgáltatóhoz hasonló konzorciális ajánlattételek lehetőségé</w:t>
      </w:r>
      <w:r w:rsidR="00FB3A5F">
        <w:rPr>
          <w:b/>
          <w:bCs/>
        </w:rPr>
        <w:t>nek megfontolását</w:t>
      </w:r>
      <w:r>
        <w:t xml:space="preserve">, illetve amennyiben úgy látják, hogy </w:t>
      </w:r>
      <w:r w:rsidRPr="00F2553E">
        <w:t xml:space="preserve">a tenderek valamely tervezett műszaki elvárása gátolhatja az új konzorciumok ajánlattételét azt az előzetes piaci konzultáció során jelezzék az ajánlatkérő számára. </w:t>
      </w:r>
      <w:r>
        <w:t>A konzorciális ajánlattételek kidolgozása során azonban</w:t>
      </w:r>
      <w:r w:rsidRPr="00F2553E">
        <w:t xml:space="preserve"> </w:t>
      </w:r>
      <w:r w:rsidRPr="00F2553E">
        <w:rPr>
          <w:b/>
          <w:bCs/>
        </w:rPr>
        <w:t xml:space="preserve">a piaci szereplők kiemelten ügyeljenek a versenyjogi szabályok betartására, elkerülve a kartell szabályok megsértését. </w:t>
      </w:r>
    </w:p>
    <w:p w14:paraId="2B15E969" w14:textId="20E47A6A" w:rsidR="005B514F" w:rsidRPr="004F5AD5" w:rsidRDefault="004F5AD5" w:rsidP="00450C8C">
      <w:pPr>
        <w:spacing w:after="120"/>
        <w:ind w:left="0"/>
      </w:pPr>
      <w:r w:rsidRPr="004F5AD5">
        <w:lastRenderedPageBreak/>
        <w:t xml:space="preserve">A gyorsított ágazati vizsgálat eredményei alapján készült jelentéstervezetet a GVH nyilvános társadalmi konzultációra bocsátotta a honlapján. A piaci szereplők </w:t>
      </w:r>
      <w:r w:rsidR="009E5358">
        <w:t>nyolc napig</w:t>
      </w:r>
      <w:r w:rsidRPr="004F5AD5">
        <w:t xml:space="preserve">, </w:t>
      </w:r>
      <w:r w:rsidRPr="009E5358">
        <w:t>2025.</w:t>
      </w:r>
      <w:r w:rsidR="009E5358">
        <w:t xml:space="preserve"> december 22-ig</w:t>
      </w:r>
      <w:r w:rsidRPr="004F5AD5">
        <w:t xml:space="preserve"> tehetnek írásban észrevételeket. A határidőt követően a nemzeti versenyhatóság a gyorsított ágazati vizsgálat eredményéről készített jelentést, a beérkezett észrevételek összefoglalását, valamint – ha kérik – az észrevételeket teljes terjedelemében is közzéteszi a honlapján. A gyorsított ágazati vizsgálat jelentéstervezete elérhető </w:t>
      </w:r>
      <w:hyperlink r:id="rId11" w:history="1">
        <w:r w:rsidRPr="00A6242A">
          <w:rPr>
            <w:rStyle w:val="Hiperhivatkozs"/>
          </w:rPr>
          <w:t>ezen a hivatkozáson</w:t>
        </w:r>
      </w:hyperlink>
      <w:r w:rsidRPr="004F5AD5">
        <w:t>.</w:t>
      </w:r>
    </w:p>
    <w:p w14:paraId="59B1B9D1" w14:textId="77777777" w:rsidR="0081020E" w:rsidRDefault="0081020E" w:rsidP="00AE1726">
      <w:pPr>
        <w:spacing w:after="0"/>
        <w:ind w:left="0"/>
        <w:rPr>
          <w:b/>
          <w:bCs/>
        </w:rPr>
      </w:pPr>
    </w:p>
    <w:p w14:paraId="652F2768" w14:textId="2EB465CA" w:rsidR="003A45F2" w:rsidRPr="006A045E" w:rsidRDefault="003A45F2" w:rsidP="00AE1726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="004F5AD5">
        <w:rPr>
          <w:b/>
          <w:bCs/>
        </w:rPr>
        <w:t>Kommunikáció</w:t>
      </w:r>
    </w:p>
    <w:p w14:paraId="0D04E660" w14:textId="77777777" w:rsidR="003A45F2" w:rsidRDefault="003A45F2" w:rsidP="00AE1726">
      <w:pPr>
        <w:spacing w:after="0"/>
        <w:ind w:left="0"/>
      </w:pPr>
      <w:r>
        <w:t>További információ:</w:t>
      </w:r>
    </w:p>
    <w:p w14:paraId="1006B7C3" w14:textId="77777777" w:rsidR="003A45F2" w:rsidRDefault="003A45F2" w:rsidP="00AE1726">
      <w:pPr>
        <w:spacing w:after="0"/>
        <w:ind w:left="0"/>
      </w:pPr>
      <w:r>
        <w:t>Horváth Bálint, kommunikációs vezető +36 20 238 6939</w:t>
      </w:r>
    </w:p>
    <w:p w14:paraId="7AE01F3B" w14:textId="031B1878" w:rsidR="00082FE0" w:rsidRDefault="00082FE0" w:rsidP="00AE1726">
      <w:pPr>
        <w:spacing w:after="0"/>
        <w:ind w:left="0"/>
      </w:pPr>
    </w:p>
    <w:p w14:paraId="418654CA" w14:textId="596F8EC4" w:rsidR="00082FE0" w:rsidRDefault="00082FE0" w:rsidP="00AE1726">
      <w:pPr>
        <w:spacing w:after="0"/>
        <w:ind w:left="0"/>
      </w:pPr>
    </w:p>
    <w:p w14:paraId="27C4EDB1" w14:textId="48DF55C6" w:rsidR="00082FE0" w:rsidRDefault="00082FE0" w:rsidP="00AE1726">
      <w:pPr>
        <w:spacing w:after="0"/>
        <w:ind w:left="0"/>
      </w:pPr>
    </w:p>
    <w:p w14:paraId="3AEA68CB" w14:textId="4DC301BF" w:rsidR="00082FE0" w:rsidRDefault="00082FE0" w:rsidP="00AE1726">
      <w:pPr>
        <w:spacing w:after="0"/>
        <w:ind w:left="0"/>
      </w:pPr>
    </w:p>
    <w:p w14:paraId="4D26D999" w14:textId="66769AEC" w:rsidR="00082FE0" w:rsidRDefault="00082FE0" w:rsidP="00AE1726">
      <w:pPr>
        <w:spacing w:after="0"/>
        <w:ind w:left="0"/>
      </w:pPr>
    </w:p>
    <w:p w14:paraId="6F222F7D" w14:textId="03385DAB" w:rsidR="00082FE0" w:rsidRPr="00257907" w:rsidRDefault="00082FE0" w:rsidP="000045D0">
      <w:pPr>
        <w:spacing w:after="0"/>
        <w:ind w:left="0"/>
      </w:pPr>
    </w:p>
    <w:sectPr w:rsidR="00082FE0" w:rsidRPr="00257907" w:rsidSect="00EB64D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C20B3" w14:textId="77777777" w:rsidR="00184DCF" w:rsidRDefault="00184DCF">
      <w:pPr>
        <w:spacing w:after="0" w:line="240" w:lineRule="auto"/>
      </w:pPr>
      <w:r>
        <w:separator/>
      </w:r>
    </w:p>
  </w:endnote>
  <w:endnote w:type="continuationSeparator" w:id="0">
    <w:p w14:paraId="09071A11" w14:textId="77777777" w:rsidR="00184DCF" w:rsidRDefault="0018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78E32798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FB3A5F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B3651" w14:textId="77777777" w:rsidR="00184DCF" w:rsidRDefault="00184DCF">
      <w:pPr>
        <w:spacing w:after="0" w:line="240" w:lineRule="auto"/>
      </w:pPr>
      <w:r>
        <w:separator/>
      </w:r>
    </w:p>
  </w:footnote>
  <w:footnote w:type="continuationSeparator" w:id="0">
    <w:p w14:paraId="2349693B" w14:textId="77777777" w:rsidR="00184DCF" w:rsidRDefault="0018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76E1B"/>
    <w:multiLevelType w:val="hybridMultilevel"/>
    <w:tmpl w:val="BC14E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7"/>
  </w:num>
  <w:num w:numId="2" w16cid:durableId="735592910">
    <w:abstractNumId w:val="9"/>
  </w:num>
  <w:num w:numId="3" w16cid:durableId="1110322642">
    <w:abstractNumId w:val="10"/>
  </w:num>
  <w:num w:numId="4" w16cid:durableId="947547978">
    <w:abstractNumId w:val="3"/>
  </w:num>
  <w:num w:numId="5" w16cid:durableId="543832263">
    <w:abstractNumId w:val="4"/>
  </w:num>
  <w:num w:numId="6" w16cid:durableId="72552467">
    <w:abstractNumId w:val="1"/>
  </w:num>
  <w:num w:numId="7" w16cid:durableId="395468794">
    <w:abstractNumId w:val="5"/>
  </w:num>
  <w:num w:numId="8" w16cid:durableId="1545210627">
    <w:abstractNumId w:val="11"/>
  </w:num>
  <w:num w:numId="9" w16cid:durableId="1923222197">
    <w:abstractNumId w:val="8"/>
  </w:num>
  <w:num w:numId="10" w16cid:durableId="1412698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  <w:num w:numId="12" w16cid:durableId="512501554">
    <w:abstractNumId w:val="2"/>
  </w:num>
  <w:num w:numId="13" w16cid:durableId="1668895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45D0"/>
    <w:rsid w:val="000053BE"/>
    <w:rsid w:val="00006E24"/>
    <w:rsid w:val="00007EC4"/>
    <w:rsid w:val="000110C0"/>
    <w:rsid w:val="0001137F"/>
    <w:rsid w:val="000136B8"/>
    <w:rsid w:val="000136BD"/>
    <w:rsid w:val="00013DDE"/>
    <w:rsid w:val="00014A25"/>
    <w:rsid w:val="0001567A"/>
    <w:rsid w:val="00017602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B38"/>
    <w:rsid w:val="00033F2A"/>
    <w:rsid w:val="000342C7"/>
    <w:rsid w:val="000348B6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1ECC"/>
    <w:rsid w:val="00053C7B"/>
    <w:rsid w:val="00054DF2"/>
    <w:rsid w:val="00056D42"/>
    <w:rsid w:val="000604E7"/>
    <w:rsid w:val="00061AE1"/>
    <w:rsid w:val="00070A32"/>
    <w:rsid w:val="00070F65"/>
    <w:rsid w:val="00071146"/>
    <w:rsid w:val="00071640"/>
    <w:rsid w:val="00073B8A"/>
    <w:rsid w:val="00077BFB"/>
    <w:rsid w:val="0008026B"/>
    <w:rsid w:val="00080850"/>
    <w:rsid w:val="00082FE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0F34"/>
    <w:rsid w:val="0009136C"/>
    <w:rsid w:val="000954DD"/>
    <w:rsid w:val="000976F1"/>
    <w:rsid w:val="000A0719"/>
    <w:rsid w:val="000A0F83"/>
    <w:rsid w:val="000A200E"/>
    <w:rsid w:val="000A3134"/>
    <w:rsid w:val="000A3D05"/>
    <w:rsid w:val="000A566D"/>
    <w:rsid w:val="000A5A9F"/>
    <w:rsid w:val="000A79A1"/>
    <w:rsid w:val="000A79CA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CB1"/>
    <w:rsid w:val="000C2EF8"/>
    <w:rsid w:val="000C30B0"/>
    <w:rsid w:val="000C3EB4"/>
    <w:rsid w:val="000C4CBA"/>
    <w:rsid w:val="000C56C2"/>
    <w:rsid w:val="000C5983"/>
    <w:rsid w:val="000C59C7"/>
    <w:rsid w:val="000C7359"/>
    <w:rsid w:val="000C7845"/>
    <w:rsid w:val="000D0FC1"/>
    <w:rsid w:val="000D1E45"/>
    <w:rsid w:val="000D318F"/>
    <w:rsid w:val="000D3454"/>
    <w:rsid w:val="000D5409"/>
    <w:rsid w:val="000D6316"/>
    <w:rsid w:val="000D7435"/>
    <w:rsid w:val="000D7E77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1002B5"/>
    <w:rsid w:val="00103FEF"/>
    <w:rsid w:val="00104240"/>
    <w:rsid w:val="001053E5"/>
    <w:rsid w:val="00110281"/>
    <w:rsid w:val="00111878"/>
    <w:rsid w:val="00112353"/>
    <w:rsid w:val="0011407C"/>
    <w:rsid w:val="00115142"/>
    <w:rsid w:val="00115CAD"/>
    <w:rsid w:val="0011637B"/>
    <w:rsid w:val="001167A8"/>
    <w:rsid w:val="00117237"/>
    <w:rsid w:val="00117763"/>
    <w:rsid w:val="00120B66"/>
    <w:rsid w:val="0012553B"/>
    <w:rsid w:val="00125798"/>
    <w:rsid w:val="00127B9C"/>
    <w:rsid w:val="001300DE"/>
    <w:rsid w:val="00130D85"/>
    <w:rsid w:val="00132EAE"/>
    <w:rsid w:val="00134F89"/>
    <w:rsid w:val="001351C9"/>
    <w:rsid w:val="0013752C"/>
    <w:rsid w:val="001378C2"/>
    <w:rsid w:val="00141841"/>
    <w:rsid w:val="00142C1F"/>
    <w:rsid w:val="00143578"/>
    <w:rsid w:val="00144184"/>
    <w:rsid w:val="00145FDD"/>
    <w:rsid w:val="00146D9F"/>
    <w:rsid w:val="0014742E"/>
    <w:rsid w:val="00147764"/>
    <w:rsid w:val="00147E62"/>
    <w:rsid w:val="00147ED5"/>
    <w:rsid w:val="001501B4"/>
    <w:rsid w:val="00151A27"/>
    <w:rsid w:val="00152A0C"/>
    <w:rsid w:val="00152E30"/>
    <w:rsid w:val="00153EFA"/>
    <w:rsid w:val="0015739F"/>
    <w:rsid w:val="00162CBB"/>
    <w:rsid w:val="0016300E"/>
    <w:rsid w:val="00163431"/>
    <w:rsid w:val="00163874"/>
    <w:rsid w:val="00167D01"/>
    <w:rsid w:val="00170584"/>
    <w:rsid w:val="00184DCF"/>
    <w:rsid w:val="00185DFB"/>
    <w:rsid w:val="00190044"/>
    <w:rsid w:val="0019010B"/>
    <w:rsid w:val="0019030E"/>
    <w:rsid w:val="00190D87"/>
    <w:rsid w:val="001916CD"/>
    <w:rsid w:val="001916F9"/>
    <w:rsid w:val="00193134"/>
    <w:rsid w:val="00196256"/>
    <w:rsid w:val="001969C9"/>
    <w:rsid w:val="00197D3B"/>
    <w:rsid w:val="001A14C3"/>
    <w:rsid w:val="001A1727"/>
    <w:rsid w:val="001A2111"/>
    <w:rsid w:val="001A4FEC"/>
    <w:rsid w:val="001A52AB"/>
    <w:rsid w:val="001A7388"/>
    <w:rsid w:val="001A7564"/>
    <w:rsid w:val="001B3725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881"/>
    <w:rsid w:val="001D18D4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72ED"/>
    <w:rsid w:val="001E7B8C"/>
    <w:rsid w:val="001F0129"/>
    <w:rsid w:val="001F237B"/>
    <w:rsid w:val="001F2F8B"/>
    <w:rsid w:val="001F3414"/>
    <w:rsid w:val="001F43EF"/>
    <w:rsid w:val="001F5858"/>
    <w:rsid w:val="001F7683"/>
    <w:rsid w:val="002002AB"/>
    <w:rsid w:val="00201236"/>
    <w:rsid w:val="0020251E"/>
    <w:rsid w:val="00204030"/>
    <w:rsid w:val="0020515B"/>
    <w:rsid w:val="002067EB"/>
    <w:rsid w:val="00206AD1"/>
    <w:rsid w:val="002073CC"/>
    <w:rsid w:val="00207936"/>
    <w:rsid w:val="00212D9F"/>
    <w:rsid w:val="00214207"/>
    <w:rsid w:val="00215FE4"/>
    <w:rsid w:val="00216071"/>
    <w:rsid w:val="00216205"/>
    <w:rsid w:val="0021635F"/>
    <w:rsid w:val="00221DE5"/>
    <w:rsid w:val="002227B5"/>
    <w:rsid w:val="00222A4F"/>
    <w:rsid w:val="00223F3B"/>
    <w:rsid w:val="00225FAC"/>
    <w:rsid w:val="00226170"/>
    <w:rsid w:val="002274F7"/>
    <w:rsid w:val="0023141D"/>
    <w:rsid w:val="0023184C"/>
    <w:rsid w:val="00231EC0"/>
    <w:rsid w:val="0023408E"/>
    <w:rsid w:val="0023450F"/>
    <w:rsid w:val="002358EE"/>
    <w:rsid w:val="00236403"/>
    <w:rsid w:val="002367D3"/>
    <w:rsid w:val="00236C9D"/>
    <w:rsid w:val="00240002"/>
    <w:rsid w:val="00240076"/>
    <w:rsid w:val="002429CC"/>
    <w:rsid w:val="0024375A"/>
    <w:rsid w:val="00243F4A"/>
    <w:rsid w:val="002449CE"/>
    <w:rsid w:val="00244DB1"/>
    <w:rsid w:val="00245372"/>
    <w:rsid w:val="00245960"/>
    <w:rsid w:val="00247099"/>
    <w:rsid w:val="00247404"/>
    <w:rsid w:val="00254BB0"/>
    <w:rsid w:val="00254CEB"/>
    <w:rsid w:val="002552C8"/>
    <w:rsid w:val="002552D5"/>
    <w:rsid w:val="00256544"/>
    <w:rsid w:val="00256FDA"/>
    <w:rsid w:val="002574EF"/>
    <w:rsid w:val="00257907"/>
    <w:rsid w:val="002629A4"/>
    <w:rsid w:val="00262D6C"/>
    <w:rsid w:val="002638A9"/>
    <w:rsid w:val="00265806"/>
    <w:rsid w:val="00267F52"/>
    <w:rsid w:val="00270700"/>
    <w:rsid w:val="00271A2B"/>
    <w:rsid w:val="00272D9B"/>
    <w:rsid w:val="00274FA3"/>
    <w:rsid w:val="002775E2"/>
    <w:rsid w:val="00277721"/>
    <w:rsid w:val="00277FD0"/>
    <w:rsid w:val="00280A32"/>
    <w:rsid w:val="0028165E"/>
    <w:rsid w:val="002828BC"/>
    <w:rsid w:val="002840D1"/>
    <w:rsid w:val="00285151"/>
    <w:rsid w:val="00285303"/>
    <w:rsid w:val="002879E8"/>
    <w:rsid w:val="00291208"/>
    <w:rsid w:val="00293DAB"/>
    <w:rsid w:val="00297996"/>
    <w:rsid w:val="002A23D2"/>
    <w:rsid w:val="002A26D1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DA"/>
    <w:rsid w:val="002C2604"/>
    <w:rsid w:val="002C4955"/>
    <w:rsid w:val="002C50C0"/>
    <w:rsid w:val="002C5575"/>
    <w:rsid w:val="002C7CB7"/>
    <w:rsid w:val="002D0128"/>
    <w:rsid w:val="002D04C8"/>
    <w:rsid w:val="002D1987"/>
    <w:rsid w:val="002D1D32"/>
    <w:rsid w:val="002D1D47"/>
    <w:rsid w:val="002D2A2B"/>
    <w:rsid w:val="002D2B00"/>
    <w:rsid w:val="002D2CD6"/>
    <w:rsid w:val="002D5056"/>
    <w:rsid w:val="002D5B53"/>
    <w:rsid w:val="002D5FB1"/>
    <w:rsid w:val="002D72F8"/>
    <w:rsid w:val="002D7A16"/>
    <w:rsid w:val="002E048C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20D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1DE3"/>
    <w:rsid w:val="00312B1E"/>
    <w:rsid w:val="00313381"/>
    <w:rsid w:val="00313B48"/>
    <w:rsid w:val="00313C7D"/>
    <w:rsid w:val="00313F05"/>
    <w:rsid w:val="0031492D"/>
    <w:rsid w:val="00316F2F"/>
    <w:rsid w:val="003208EE"/>
    <w:rsid w:val="003210D0"/>
    <w:rsid w:val="00321151"/>
    <w:rsid w:val="0032296D"/>
    <w:rsid w:val="003236BE"/>
    <w:rsid w:val="003265FA"/>
    <w:rsid w:val="00327ABD"/>
    <w:rsid w:val="00327D5B"/>
    <w:rsid w:val="003300D1"/>
    <w:rsid w:val="003303AF"/>
    <w:rsid w:val="00330C76"/>
    <w:rsid w:val="0033123E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416FE"/>
    <w:rsid w:val="0034198A"/>
    <w:rsid w:val="00342D7A"/>
    <w:rsid w:val="0034457B"/>
    <w:rsid w:val="003447CB"/>
    <w:rsid w:val="00347067"/>
    <w:rsid w:val="00347201"/>
    <w:rsid w:val="0034727C"/>
    <w:rsid w:val="00347340"/>
    <w:rsid w:val="003476E1"/>
    <w:rsid w:val="003530C5"/>
    <w:rsid w:val="003567BD"/>
    <w:rsid w:val="0036085B"/>
    <w:rsid w:val="0036159C"/>
    <w:rsid w:val="00361F98"/>
    <w:rsid w:val="003623E4"/>
    <w:rsid w:val="0036333E"/>
    <w:rsid w:val="00365EEF"/>
    <w:rsid w:val="00365FAE"/>
    <w:rsid w:val="0036771F"/>
    <w:rsid w:val="00370B9A"/>
    <w:rsid w:val="00372DE7"/>
    <w:rsid w:val="00373174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347"/>
    <w:rsid w:val="003A156A"/>
    <w:rsid w:val="003A167C"/>
    <w:rsid w:val="003A222D"/>
    <w:rsid w:val="003A2820"/>
    <w:rsid w:val="003A45F2"/>
    <w:rsid w:val="003A46C8"/>
    <w:rsid w:val="003A712F"/>
    <w:rsid w:val="003B09D9"/>
    <w:rsid w:val="003B128C"/>
    <w:rsid w:val="003B17CE"/>
    <w:rsid w:val="003B1BF2"/>
    <w:rsid w:val="003B23AE"/>
    <w:rsid w:val="003B420E"/>
    <w:rsid w:val="003B52D7"/>
    <w:rsid w:val="003B5FB4"/>
    <w:rsid w:val="003B67DD"/>
    <w:rsid w:val="003B6CA4"/>
    <w:rsid w:val="003B701C"/>
    <w:rsid w:val="003C12F0"/>
    <w:rsid w:val="003C19EA"/>
    <w:rsid w:val="003C2C04"/>
    <w:rsid w:val="003C2D60"/>
    <w:rsid w:val="003C418B"/>
    <w:rsid w:val="003C48BF"/>
    <w:rsid w:val="003D0A3C"/>
    <w:rsid w:val="003D15DD"/>
    <w:rsid w:val="003D1F32"/>
    <w:rsid w:val="003D20F2"/>
    <w:rsid w:val="003D2B10"/>
    <w:rsid w:val="003D6AF6"/>
    <w:rsid w:val="003D6E27"/>
    <w:rsid w:val="003D7BE3"/>
    <w:rsid w:val="003E0A9E"/>
    <w:rsid w:val="003E17F7"/>
    <w:rsid w:val="003E60CA"/>
    <w:rsid w:val="003E6416"/>
    <w:rsid w:val="003E6831"/>
    <w:rsid w:val="003F079E"/>
    <w:rsid w:val="003F0B83"/>
    <w:rsid w:val="003F1352"/>
    <w:rsid w:val="003F1BB2"/>
    <w:rsid w:val="003F3830"/>
    <w:rsid w:val="003F4B5A"/>
    <w:rsid w:val="003F62AD"/>
    <w:rsid w:val="004022DA"/>
    <w:rsid w:val="00404824"/>
    <w:rsid w:val="00410347"/>
    <w:rsid w:val="00410C96"/>
    <w:rsid w:val="00414E43"/>
    <w:rsid w:val="00415000"/>
    <w:rsid w:val="00417D61"/>
    <w:rsid w:val="00423ADD"/>
    <w:rsid w:val="00423C7F"/>
    <w:rsid w:val="00424977"/>
    <w:rsid w:val="00424E4F"/>
    <w:rsid w:val="0042525C"/>
    <w:rsid w:val="0042576B"/>
    <w:rsid w:val="0042737F"/>
    <w:rsid w:val="0042794E"/>
    <w:rsid w:val="00430BD3"/>
    <w:rsid w:val="00430C25"/>
    <w:rsid w:val="004314C9"/>
    <w:rsid w:val="004324D5"/>
    <w:rsid w:val="0043295A"/>
    <w:rsid w:val="00432F82"/>
    <w:rsid w:val="00433BF2"/>
    <w:rsid w:val="0043533F"/>
    <w:rsid w:val="004363CE"/>
    <w:rsid w:val="004367C9"/>
    <w:rsid w:val="00440980"/>
    <w:rsid w:val="00440AC2"/>
    <w:rsid w:val="00440D2F"/>
    <w:rsid w:val="0044101B"/>
    <w:rsid w:val="00441929"/>
    <w:rsid w:val="0044208D"/>
    <w:rsid w:val="004422ED"/>
    <w:rsid w:val="00443C24"/>
    <w:rsid w:val="004453BF"/>
    <w:rsid w:val="00445AB4"/>
    <w:rsid w:val="00450C8C"/>
    <w:rsid w:val="00452762"/>
    <w:rsid w:val="00452CD1"/>
    <w:rsid w:val="00453F7A"/>
    <w:rsid w:val="004568D4"/>
    <w:rsid w:val="004605AF"/>
    <w:rsid w:val="00462BD5"/>
    <w:rsid w:val="004635D4"/>
    <w:rsid w:val="004636EE"/>
    <w:rsid w:val="00463D81"/>
    <w:rsid w:val="004644FD"/>
    <w:rsid w:val="00464A39"/>
    <w:rsid w:val="00464B22"/>
    <w:rsid w:val="00465137"/>
    <w:rsid w:val="004674AE"/>
    <w:rsid w:val="00467F18"/>
    <w:rsid w:val="0047056A"/>
    <w:rsid w:val="0047256B"/>
    <w:rsid w:val="004731E6"/>
    <w:rsid w:val="00474820"/>
    <w:rsid w:val="00474AB4"/>
    <w:rsid w:val="00474C6E"/>
    <w:rsid w:val="00475337"/>
    <w:rsid w:val="004777F1"/>
    <w:rsid w:val="00477D78"/>
    <w:rsid w:val="00484BC8"/>
    <w:rsid w:val="00487EE2"/>
    <w:rsid w:val="0049162A"/>
    <w:rsid w:val="00492030"/>
    <w:rsid w:val="00492CBA"/>
    <w:rsid w:val="004934E3"/>
    <w:rsid w:val="00494EB6"/>
    <w:rsid w:val="00495B5E"/>
    <w:rsid w:val="004960D2"/>
    <w:rsid w:val="004A04D5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138F"/>
    <w:rsid w:val="004C15FF"/>
    <w:rsid w:val="004C18EF"/>
    <w:rsid w:val="004C32DA"/>
    <w:rsid w:val="004C4875"/>
    <w:rsid w:val="004C5893"/>
    <w:rsid w:val="004C5CD2"/>
    <w:rsid w:val="004C7273"/>
    <w:rsid w:val="004D14CC"/>
    <w:rsid w:val="004D474D"/>
    <w:rsid w:val="004D6D6E"/>
    <w:rsid w:val="004D7D9A"/>
    <w:rsid w:val="004E003A"/>
    <w:rsid w:val="004E1595"/>
    <w:rsid w:val="004E15AE"/>
    <w:rsid w:val="004E1BAE"/>
    <w:rsid w:val="004E7F1C"/>
    <w:rsid w:val="004F1CD1"/>
    <w:rsid w:val="004F426B"/>
    <w:rsid w:val="004F4F4D"/>
    <w:rsid w:val="004F56A9"/>
    <w:rsid w:val="004F5AD5"/>
    <w:rsid w:val="004F5F84"/>
    <w:rsid w:val="004F7EA2"/>
    <w:rsid w:val="005053B9"/>
    <w:rsid w:val="00505F0C"/>
    <w:rsid w:val="00507D8B"/>
    <w:rsid w:val="00510246"/>
    <w:rsid w:val="00511393"/>
    <w:rsid w:val="005121BB"/>
    <w:rsid w:val="005123A3"/>
    <w:rsid w:val="00512BE4"/>
    <w:rsid w:val="00512C85"/>
    <w:rsid w:val="00513E83"/>
    <w:rsid w:val="00514001"/>
    <w:rsid w:val="005149DB"/>
    <w:rsid w:val="00514E0F"/>
    <w:rsid w:val="00515FC7"/>
    <w:rsid w:val="00520A41"/>
    <w:rsid w:val="0052258B"/>
    <w:rsid w:val="00522F9C"/>
    <w:rsid w:val="00526212"/>
    <w:rsid w:val="00526A4B"/>
    <w:rsid w:val="00530042"/>
    <w:rsid w:val="00531497"/>
    <w:rsid w:val="00540A2C"/>
    <w:rsid w:val="0054198F"/>
    <w:rsid w:val="00541B9E"/>
    <w:rsid w:val="00542AB5"/>
    <w:rsid w:val="00542DD7"/>
    <w:rsid w:val="00543D0E"/>
    <w:rsid w:val="00546D77"/>
    <w:rsid w:val="005526A3"/>
    <w:rsid w:val="0055494D"/>
    <w:rsid w:val="00555EA3"/>
    <w:rsid w:val="005573A9"/>
    <w:rsid w:val="0056040B"/>
    <w:rsid w:val="0056277D"/>
    <w:rsid w:val="00562788"/>
    <w:rsid w:val="005629AB"/>
    <w:rsid w:val="0056396C"/>
    <w:rsid w:val="00564FCF"/>
    <w:rsid w:val="0056628C"/>
    <w:rsid w:val="00566396"/>
    <w:rsid w:val="00572136"/>
    <w:rsid w:val="00573E39"/>
    <w:rsid w:val="00574B98"/>
    <w:rsid w:val="00576011"/>
    <w:rsid w:val="00577C42"/>
    <w:rsid w:val="005813FD"/>
    <w:rsid w:val="00581980"/>
    <w:rsid w:val="00582039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96F98"/>
    <w:rsid w:val="005A0903"/>
    <w:rsid w:val="005A1FBF"/>
    <w:rsid w:val="005A4400"/>
    <w:rsid w:val="005A4ED3"/>
    <w:rsid w:val="005A4EF6"/>
    <w:rsid w:val="005A69B0"/>
    <w:rsid w:val="005A6A02"/>
    <w:rsid w:val="005A70FE"/>
    <w:rsid w:val="005A7133"/>
    <w:rsid w:val="005A7D78"/>
    <w:rsid w:val="005B0924"/>
    <w:rsid w:val="005B1EE1"/>
    <w:rsid w:val="005B3319"/>
    <w:rsid w:val="005B3DF9"/>
    <w:rsid w:val="005B511E"/>
    <w:rsid w:val="005B514F"/>
    <w:rsid w:val="005B51F7"/>
    <w:rsid w:val="005B544A"/>
    <w:rsid w:val="005B5EF0"/>
    <w:rsid w:val="005B6C10"/>
    <w:rsid w:val="005C0831"/>
    <w:rsid w:val="005C4BB7"/>
    <w:rsid w:val="005C4C3D"/>
    <w:rsid w:val="005C6F03"/>
    <w:rsid w:val="005C71A3"/>
    <w:rsid w:val="005D45EB"/>
    <w:rsid w:val="005D69C6"/>
    <w:rsid w:val="005E040F"/>
    <w:rsid w:val="005E1240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7F01"/>
    <w:rsid w:val="00600132"/>
    <w:rsid w:val="00601CA3"/>
    <w:rsid w:val="00601E2C"/>
    <w:rsid w:val="00603C17"/>
    <w:rsid w:val="00605794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3AE2"/>
    <w:rsid w:val="006759CC"/>
    <w:rsid w:val="00676367"/>
    <w:rsid w:val="006772C2"/>
    <w:rsid w:val="006773CF"/>
    <w:rsid w:val="00677C1C"/>
    <w:rsid w:val="00685095"/>
    <w:rsid w:val="00686C73"/>
    <w:rsid w:val="0068705B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A7772"/>
    <w:rsid w:val="006B04D3"/>
    <w:rsid w:val="006B05AD"/>
    <w:rsid w:val="006B0AEB"/>
    <w:rsid w:val="006B10E9"/>
    <w:rsid w:val="006B11B4"/>
    <w:rsid w:val="006B1F73"/>
    <w:rsid w:val="006B3890"/>
    <w:rsid w:val="006B4E44"/>
    <w:rsid w:val="006B5D6E"/>
    <w:rsid w:val="006B6AF6"/>
    <w:rsid w:val="006C097F"/>
    <w:rsid w:val="006C1328"/>
    <w:rsid w:val="006C34C8"/>
    <w:rsid w:val="006C45D2"/>
    <w:rsid w:val="006C62B4"/>
    <w:rsid w:val="006D103F"/>
    <w:rsid w:val="006D22C5"/>
    <w:rsid w:val="006D27F5"/>
    <w:rsid w:val="006D2D20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2DB8"/>
    <w:rsid w:val="00700407"/>
    <w:rsid w:val="0070116E"/>
    <w:rsid w:val="00702718"/>
    <w:rsid w:val="0070272B"/>
    <w:rsid w:val="007057F1"/>
    <w:rsid w:val="00705B22"/>
    <w:rsid w:val="00706F36"/>
    <w:rsid w:val="007108B5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70B"/>
    <w:rsid w:val="007238ED"/>
    <w:rsid w:val="00723AFC"/>
    <w:rsid w:val="00724E78"/>
    <w:rsid w:val="007253F7"/>
    <w:rsid w:val="00725B1C"/>
    <w:rsid w:val="00725FA5"/>
    <w:rsid w:val="007300A3"/>
    <w:rsid w:val="00732BB4"/>
    <w:rsid w:val="0073434C"/>
    <w:rsid w:val="00735EFA"/>
    <w:rsid w:val="00736519"/>
    <w:rsid w:val="0074013A"/>
    <w:rsid w:val="007422FD"/>
    <w:rsid w:val="007430D5"/>
    <w:rsid w:val="00743A68"/>
    <w:rsid w:val="007456F2"/>
    <w:rsid w:val="007459C5"/>
    <w:rsid w:val="00745AF8"/>
    <w:rsid w:val="00745EC0"/>
    <w:rsid w:val="00747A4A"/>
    <w:rsid w:val="00747C62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22A"/>
    <w:rsid w:val="00762CA2"/>
    <w:rsid w:val="007635FE"/>
    <w:rsid w:val="007649AD"/>
    <w:rsid w:val="00764DC4"/>
    <w:rsid w:val="00765972"/>
    <w:rsid w:val="00767933"/>
    <w:rsid w:val="00774AA5"/>
    <w:rsid w:val="00775F4F"/>
    <w:rsid w:val="00777408"/>
    <w:rsid w:val="007812F3"/>
    <w:rsid w:val="007822B3"/>
    <w:rsid w:val="007826FC"/>
    <w:rsid w:val="00783C35"/>
    <w:rsid w:val="0078642E"/>
    <w:rsid w:val="0078654C"/>
    <w:rsid w:val="007870C7"/>
    <w:rsid w:val="00790649"/>
    <w:rsid w:val="0079318D"/>
    <w:rsid w:val="007932FB"/>
    <w:rsid w:val="00793E74"/>
    <w:rsid w:val="00793E94"/>
    <w:rsid w:val="007944B5"/>
    <w:rsid w:val="0079656F"/>
    <w:rsid w:val="007969E0"/>
    <w:rsid w:val="00797ABB"/>
    <w:rsid w:val="007A1EFE"/>
    <w:rsid w:val="007A207B"/>
    <w:rsid w:val="007A22F2"/>
    <w:rsid w:val="007A631E"/>
    <w:rsid w:val="007A68C4"/>
    <w:rsid w:val="007B1C4F"/>
    <w:rsid w:val="007B4C64"/>
    <w:rsid w:val="007C1026"/>
    <w:rsid w:val="007C2311"/>
    <w:rsid w:val="007C2B7B"/>
    <w:rsid w:val="007C51A5"/>
    <w:rsid w:val="007C621F"/>
    <w:rsid w:val="007C672C"/>
    <w:rsid w:val="007C6E7C"/>
    <w:rsid w:val="007C7A44"/>
    <w:rsid w:val="007C7FEA"/>
    <w:rsid w:val="007D0F33"/>
    <w:rsid w:val="007D3F29"/>
    <w:rsid w:val="007E309B"/>
    <w:rsid w:val="007E389F"/>
    <w:rsid w:val="007E3E63"/>
    <w:rsid w:val="007E5605"/>
    <w:rsid w:val="007E5F5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661"/>
    <w:rsid w:val="0081020E"/>
    <w:rsid w:val="0081050A"/>
    <w:rsid w:val="0081105D"/>
    <w:rsid w:val="0081131D"/>
    <w:rsid w:val="008118E2"/>
    <w:rsid w:val="008122E9"/>
    <w:rsid w:val="00812383"/>
    <w:rsid w:val="00812813"/>
    <w:rsid w:val="00813872"/>
    <w:rsid w:val="00815C00"/>
    <w:rsid w:val="00822328"/>
    <w:rsid w:val="00822684"/>
    <w:rsid w:val="00824111"/>
    <w:rsid w:val="0082428A"/>
    <w:rsid w:val="00825DF8"/>
    <w:rsid w:val="008263BF"/>
    <w:rsid w:val="00826B40"/>
    <w:rsid w:val="00831F3A"/>
    <w:rsid w:val="00832A64"/>
    <w:rsid w:val="00834404"/>
    <w:rsid w:val="00834EDC"/>
    <w:rsid w:val="00836167"/>
    <w:rsid w:val="0083617E"/>
    <w:rsid w:val="008364D3"/>
    <w:rsid w:val="00841411"/>
    <w:rsid w:val="00843AD4"/>
    <w:rsid w:val="00843EA9"/>
    <w:rsid w:val="00845CFD"/>
    <w:rsid w:val="00851777"/>
    <w:rsid w:val="008523D3"/>
    <w:rsid w:val="00854F2A"/>
    <w:rsid w:val="008551AD"/>
    <w:rsid w:val="008554E3"/>
    <w:rsid w:val="00861051"/>
    <w:rsid w:val="00864616"/>
    <w:rsid w:val="00866374"/>
    <w:rsid w:val="00867218"/>
    <w:rsid w:val="00867D91"/>
    <w:rsid w:val="00867EE5"/>
    <w:rsid w:val="00871DE1"/>
    <w:rsid w:val="0087428B"/>
    <w:rsid w:val="00875E40"/>
    <w:rsid w:val="0088263F"/>
    <w:rsid w:val="008833DC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323A"/>
    <w:rsid w:val="008B4A86"/>
    <w:rsid w:val="008B699D"/>
    <w:rsid w:val="008B6B6F"/>
    <w:rsid w:val="008B79C5"/>
    <w:rsid w:val="008C0225"/>
    <w:rsid w:val="008C23BB"/>
    <w:rsid w:val="008D1C7B"/>
    <w:rsid w:val="008D5FEC"/>
    <w:rsid w:val="008D67FE"/>
    <w:rsid w:val="008E0216"/>
    <w:rsid w:val="008E1D19"/>
    <w:rsid w:val="008E2A87"/>
    <w:rsid w:val="008E2E7B"/>
    <w:rsid w:val="008F2B26"/>
    <w:rsid w:val="008F2B99"/>
    <w:rsid w:val="008F3824"/>
    <w:rsid w:val="008F3AC4"/>
    <w:rsid w:val="008F5E45"/>
    <w:rsid w:val="008F609D"/>
    <w:rsid w:val="008F6CB2"/>
    <w:rsid w:val="008F6FA8"/>
    <w:rsid w:val="009002FE"/>
    <w:rsid w:val="00902063"/>
    <w:rsid w:val="00904F1A"/>
    <w:rsid w:val="00904F1B"/>
    <w:rsid w:val="009073EF"/>
    <w:rsid w:val="009119F5"/>
    <w:rsid w:val="0091440C"/>
    <w:rsid w:val="00914C18"/>
    <w:rsid w:val="00915E0D"/>
    <w:rsid w:val="009166DC"/>
    <w:rsid w:val="009169AC"/>
    <w:rsid w:val="00917BBB"/>
    <w:rsid w:val="0092025B"/>
    <w:rsid w:val="009202E9"/>
    <w:rsid w:val="0092136C"/>
    <w:rsid w:val="009225CE"/>
    <w:rsid w:val="00922F2C"/>
    <w:rsid w:val="00923878"/>
    <w:rsid w:val="00927050"/>
    <w:rsid w:val="00927CD1"/>
    <w:rsid w:val="00930760"/>
    <w:rsid w:val="0093196A"/>
    <w:rsid w:val="009342EA"/>
    <w:rsid w:val="0093455D"/>
    <w:rsid w:val="00936092"/>
    <w:rsid w:val="0094528C"/>
    <w:rsid w:val="009462AC"/>
    <w:rsid w:val="0094770C"/>
    <w:rsid w:val="00950390"/>
    <w:rsid w:val="009517B3"/>
    <w:rsid w:val="00951922"/>
    <w:rsid w:val="009533CE"/>
    <w:rsid w:val="00953DD2"/>
    <w:rsid w:val="00955A11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773A7"/>
    <w:rsid w:val="00981C4F"/>
    <w:rsid w:val="009827E2"/>
    <w:rsid w:val="00983697"/>
    <w:rsid w:val="00986743"/>
    <w:rsid w:val="00987B91"/>
    <w:rsid w:val="0099079C"/>
    <w:rsid w:val="009907EF"/>
    <w:rsid w:val="00993611"/>
    <w:rsid w:val="00994E7A"/>
    <w:rsid w:val="009A1F23"/>
    <w:rsid w:val="009A26E9"/>
    <w:rsid w:val="009A3CB5"/>
    <w:rsid w:val="009A4D62"/>
    <w:rsid w:val="009A5EC9"/>
    <w:rsid w:val="009A670D"/>
    <w:rsid w:val="009A6B0B"/>
    <w:rsid w:val="009A7890"/>
    <w:rsid w:val="009A7A1F"/>
    <w:rsid w:val="009B0002"/>
    <w:rsid w:val="009B0E01"/>
    <w:rsid w:val="009B2F66"/>
    <w:rsid w:val="009B36B8"/>
    <w:rsid w:val="009B3FDA"/>
    <w:rsid w:val="009B5A88"/>
    <w:rsid w:val="009C3E1B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3437"/>
    <w:rsid w:val="009E5358"/>
    <w:rsid w:val="009E56D8"/>
    <w:rsid w:val="009E5BF3"/>
    <w:rsid w:val="009E6068"/>
    <w:rsid w:val="009E71C8"/>
    <w:rsid w:val="009F077E"/>
    <w:rsid w:val="009F1D6E"/>
    <w:rsid w:val="009F25B5"/>
    <w:rsid w:val="009F2887"/>
    <w:rsid w:val="009F2EEC"/>
    <w:rsid w:val="009F4EBF"/>
    <w:rsid w:val="009F56A8"/>
    <w:rsid w:val="00A02C89"/>
    <w:rsid w:val="00A02FC2"/>
    <w:rsid w:val="00A033FB"/>
    <w:rsid w:val="00A036A3"/>
    <w:rsid w:val="00A038B9"/>
    <w:rsid w:val="00A04C95"/>
    <w:rsid w:val="00A06832"/>
    <w:rsid w:val="00A10E1C"/>
    <w:rsid w:val="00A11427"/>
    <w:rsid w:val="00A11C8D"/>
    <w:rsid w:val="00A1243B"/>
    <w:rsid w:val="00A14911"/>
    <w:rsid w:val="00A14CA7"/>
    <w:rsid w:val="00A17943"/>
    <w:rsid w:val="00A205FD"/>
    <w:rsid w:val="00A23FAB"/>
    <w:rsid w:val="00A25251"/>
    <w:rsid w:val="00A27B33"/>
    <w:rsid w:val="00A31C0E"/>
    <w:rsid w:val="00A35FCF"/>
    <w:rsid w:val="00A3731B"/>
    <w:rsid w:val="00A374CF"/>
    <w:rsid w:val="00A37662"/>
    <w:rsid w:val="00A40C49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3FE1"/>
    <w:rsid w:val="00A5440B"/>
    <w:rsid w:val="00A54856"/>
    <w:rsid w:val="00A56830"/>
    <w:rsid w:val="00A56B8C"/>
    <w:rsid w:val="00A57146"/>
    <w:rsid w:val="00A60653"/>
    <w:rsid w:val="00A618D9"/>
    <w:rsid w:val="00A61F36"/>
    <w:rsid w:val="00A6242A"/>
    <w:rsid w:val="00A74919"/>
    <w:rsid w:val="00A74FBF"/>
    <w:rsid w:val="00A7576A"/>
    <w:rsid w:val="00A7644A"/>
    <w:rsid w:val="00A8161C"/>
    <w:rsid w:val="00A8315E"/>
    <w:rsid w:val="00A877DA"/>
    <w:rsid w:val="00A914E2"/>
    <w:rsid w:val="00A936D5"/>
    <w:rsid w:val="00A93DCE"/>
    <w:rsid w:val="00A94B88"/>
    <w:rsid w:val="00A97331"/>
    <w:rsid w:val="00AA1F45"/>
    <w:rsid w:val="00AA20D0"/>
    <w:rsid w:val="00AA3734"/>
    <w:rsid w:val="00AA5E1F"/>
    <w:rsid w:val="00AA695F"/>
    <w:rsid w:val="00AA6ADF"/>
    <w:rsid w:val="00AA6C43"/>
    <w:rsid w:val="00AB02DC"/>
    <w:rsid w:val="00AB2630"/>
    <w:rsid w:val="00AB26F1"/>
    <w:rsid w:val="00AB79D7"/>
    <w:rsid w:val="00AC11A9"/>
    <w:rsid w:val="00AC1A38"/>
    <w:rsid w:val="00AC1A5B"/>
    <w:rsid w:val="00AC3EEC"/>
    <w:rsid w:val="00AC4E10"/>
    <w:rsid w:val="00AC5761"/>
    <w:rsid w:val="00AD0378"/>
    <w:rsid w:val="00AD048F"/>
    <w:rsid w:val="00AD0CF7"/>
    <w:rsid w:val="00AD3786"/>
    <w:rsid w:val="00AD50DA"/>
    <w:rsid w:val="00AD549C"/>
    <w:rsid w:val="00AD5F30"/>
    <w:rsid w:val="00AD7F6A"/>
    <w:rsid w:val="00AE1726"/>
    <w:rsid w:val="00AE60EB"/>
    <w:rsid w:val="00AE76E4"/>
    <w:rsid w:val="00AE7932"/>
    <w:rsid w:val="00AF23EA"/>
    <w:rsid w:val="00AF2C30"/>
    <w:rsid w:val="00AF4350"/>
    <w:rsid w:val="00AF4740"/>
    <w:rsid w:val="00AF4774"/>
    <w:rsid w:val="00AF4A3F"/>
    <w:rsid w:val="00AF6BF5"/>
    <w:rsid w:val="00AF6E2F"/>
    <w:rsid w:val="00AF789C"/>
    <w:rsid w:val="00AF7D01"/>
    <w:rsid w:val="00AF7D95"/>
    <w:rsid w:val="00B02FC1"/>
    <w:rsid w:val="00B0383F"/>
    <w:rsid w:val="00B04431"/>
    <w:rsid w:val="00B06104"/>
    <w:rsid w:val="00B07159"/>
    <w:rsid w:val="00B10F4A"/>
    <w:rsid w:val="00B1168C"/>
    <w:rsid w:val="00B11D06"/>
    <w:rsid w:val="00B12480"/>
    <w:rsid w:val="00B1354E"/>
    <w:rsid w:val="00B13F03"/>
    <w:rsid w:val="00B14F1E"/>
    <w:rsid w:val="00B16FDD"/>
    <w:rsid w:val="00B178CA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5011"/>
    <w:rsid w:val="00B35156"/>
    <w:rsid w:val="00B35B4B"/>
    <w:rsid w:val="00B3632C"/>
    <w:rsid w:val="00B3690B"/>
    <w:rsid w:val="00B36B18"/>
    <w:rsid w:val="00B40CF4"/>
    <w:rsid w:val="00B410A2"/>
    <w:rsid w:val="00B419BE"/>
    <w:rsid w:val="00B42222"/>
    <w:rsid w:val="00B42E42"/>
    <w:rsid w:val="00B43017"/>
    <w:rsid w:val="00B458A4"/>
    <w:rsid w:val="00B460F7"/>
    <w:rsid w:val="00B46620"/>
    <w:rsid w:val="00B5007D"/>
    <w:rsid w:val="00B50C77"/>
    <w:rsid w:val="00B52CCF"/>
    <w:rsid w:val="00B55078"/>
    <w:rsid w:val="00B550A6"/>
    <w:rsid w:val="00B563E4"/>
    <w:rsid w:val="00B5681B"/>
    <w:rsid w:val="00B60F3B"/>
    <w:rsid w:val="00B60F98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1096"/>
    <w:rsid w:val="00B825BD"/>
    <w:rsid w:val="00B864E3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9E8"/>
    <w:rsid w:val="00BD1AF4"/>
    <w:rsid w:val="00BD6624"/>
    <w:rsid w:val="00BD6647"/>
    <w:rsid w:val="00BD7E98"/>
    <w:rsid w:val="00BE09CD"/>
    <w:rsid w:val="00BE48F1"/>
    <w:rsid w:val="00BE4C53"/>
    <w:rsid w:val="00BE61CB"/>
    <w:rsid w:val="00BE7D99"/>
    <w:rsid w:val="00BF1FB5"/>
    <w:rsid w:val="00BF21DC"/>
    <w:rsid w:val="00BF254E"/>
    <w:rsid w:val="00BF3545"/>
    <w:rsid w:val="00BF70B7"/>
    <w:rsid w:val="00BF7C98"/>
    <w:rsid w:val="00C000B1"/>
    <w:rsid w:val="00C012AA"/>
    <w:rsid w:val="00C029B9"/>
    <w:rsid w:val="00C032D1"/>
    <w:rsid w:val="00C03820"/>
    <w:rsid w:val="00C04BC2"/>
    <w:rsid w:val="00C07EEE"/>
    <w:rsid w:val="00C10914"/>
    <w:rsid w:val="00C123BB"/>
    <w:rsid w:val="00C12CC1"/>
    <w:rsid w:val="00C13984"/>
    <w:rsid w:val="00C14661"/>
    <w:rsid w:val="00C175C8"/>
    <w:rsid w:val="00C17ADC"/>
    <w:rsid w:val="00C24DE2"/>
    <w:rsid w:val="00C2521F"/>
    <w:rsid w:val="00C33DC6"/>
    <w:rsid w:val="00C3418E"/>
    <w:rsid w:val="00C3536D"/>
    <w:rsid w:val="00C35392"/>
    <w:rsid w:val="00C356CA"/>
    <w:rsid w:val="00C37E87"/>
    <w:rsid w:val="00C41F10"/>
    <w:rsid w:val="00C42989"/>
    <w:rsid w:val="00C45C40"/>
    <w:rsid w:val="00C500D2"/>
    <w:rsid w:val="00C50466"/>
    <w:rsid w:val="00C50695"/>
    <w:rsid w:val="00C50D23"/>
    <w:rsid w:val="00C51430"/>
    <w:rsid w:val="00C526C9"/>
    <w:rsid w:val="00C5453B"/>
    <w:rsid w:val="00C55402"/>
    <w:rsid w:val="00C55632"/>
    <w:rsid w:val="00C569AF"/>
    <w:rsid w:val="00C569B6"/>
    <w:rsid w:val="00C57E53"/>
    <w:rsid w:val="00C629FF"/>
    <w:rsid w:val="00C6590B"/>
    <w:rsid w:val="00C65C42"/>
    <w:rsid w:val="00C6653A"/>
    <w:rsid w:val="00C6695C"/>
    <w:rsid w:val="00C669CC"/>
    <w:rsid w:val="00C72258"/>
    <w:rsid w:val="00C72406"/>
    <w:rsid w:val="00C7349F"/>
    <w:rsid w:val="00C73632"/>
    <w:rsid w:val="00C73874"/>
    <w:rsid w:val="00C73FF7"/>
    <w:rsid w:val="00C76040"/>
    <w:rsid w:val="00C761A9"/>
    <w:rsid w:val="00C77F13"/>
    <w:rsid w:val="00C80256"/>
    <w:rsid w:val="00C80C0A"/>
    <w:rsid w:val="00C8341C"/>
    <w:rsid w:val="00C834D6"/>
    <w:rsid w:val="00C839BC"/>
    <w:rsid w:val="00C83C57"/>
    <w:rsid w:val="00C847BC"/>
    <w:rsid w:val="00C87033"/>
    <w:rsid w:val="00C87B49"/>
    <w:rsid w:val="00C87FB4"/>
    <w:rsid w:val="00C95C4A"/>
    <w:rsid w:val="00C95D8B"/>
    <w:rsid w:val="00C97D92"/>
    <w:rsid w:val="00CA1820"/>
    <w:rsid w:val="00CA285E"/>
    <w:rsid w:val="00CA305B"/>
    <w:rsid w:val="00CA57A2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6CD"/>
    <w:rsid w:val="00CC4EBB"/>
    <w:rsid w:val="00CD02DC"/>
    <w:rsid w:val="00CD0C93"/>
    <w:rsid w:val="00CD3DEB"/>
    <w:rsid w:val="00CD6798"/>
    <w:rsid w:val="00CD6819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E7226"/>
    <w:rsid w:val="00CF1533"/>
    <w:rsid w:val="00CF1BE6"/>
    <w:rsid w:val="00CF1D61"/>
    <w:rsid w:val="00CF337A"/>
    <w:rsid w:val="00CF4260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A7E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48D3"/>
    <w:rsid w:val="00D25113"/>
    <w:rsid w:val="00D25D31"/>
    <w:rsid w:val="00D26722"/>
    <w:rsid w:val="00D312E4"/>
    <w:rsid w:val="00D320DA"/>
    <w:rsid w:val="00D32534"/>
    <w:rsid w:val="00D40C5E"/>
    <w:rsid w:val="00D42E3C"/>
    <w:rsid w:val="00D4464C"/>
    <w:rsid w:val="00D4690E"/>
    <w:rsid w:val="00D47076"/>
    <w:rsid w:val="00D50C22"/>
    <w:rsid w:val="00D511E0"/>
    <w:rsid w:val="00D514E8"/>
    <w:rsid w:val="00D56FD7"/>
    <w:rsid w:val="00D57434"/>
    <w:rsid w:val="00D6161F"/>
    <w:rsid w:val="00D62DE4"/>
    <w:rsid w:val="00D66971"/>
    <w:rsid w:val="00D66F5D"/>
    <w:rsid w:val="00D6706C"/>
    <w:rsid w:val="00D67856"/>
    <w:rsid w:val="00D7010A"/>
    <w:rsid w:val="00D721BF"/>
    <w:rsid w:val="00D73880"/>
    <w:rsid w:val="00D76569"/>
    <w:rsid w:val="00D770C7"/>
    <w:rsid w:val="00D825E6"/>
    <w:rsid w:val="00D82DF2"/>
    <w:rsid w:val="00D844D8"/>
    <w:rsid w:val="00D850F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7931"/>
    <w:rsid w:val="00DA0C06"/>
    <w:rsid w:val="00DA0E88"/>
    <w:rsid w:val="00DA1353"/>
    <w:rsid w:val="00DA2A6F"/>
    <w:rsid w:val="00DA2DE3"/>
    <w:rsid w:val="00DB080C"/>
    <w:rsid w:val="00DB1B0B"/>
    <w:rsid w:val="00DB4390"/>
    <w:rsid w:val="00DB49C4"/>
    <w:rsid w:val="00DB4BF0"/>
    <w:rsid w:val="00DB5325"/>
    <w:rsid w:val="00DB5A00"/>
    <w:rsid w:val="00DB695B"/>
    <w:rsid w:val="00DC2707"/>
    <w:rsid w:val="00DC3F9E"/>
    <w:rsid w:val="00DC506C"/>
    <w:rsid w:val="00DC7824"/>
    <w:rsid w:val="00DD20DC"/>
    <w:rsid w:val="00DD2250"/>
    <w:rsid w:val="00DD2FD0"/>
    <w:rsid w:val="00DD35D9"/>
    <w:rsid w:val="00DD3AA3"/>
    <w:rsid w:val="00DD479D"/>
    <w:rsid w:val="00DE2A8F"/>
    <w:rsid w:val="00DE320D"/>
    <w:rsid w:val="00DE5F11"/>
    <w:rsid w:val="00DE6678"/>
    <w:rsid w:val="00DE6916"/>
    <w:rsid w:val="00DE7FD7"/>
    <w:rsid w:val="00DF1B0D"/>
    <w:rsid w:val="00DF2B1F"/>
    <w:rsid w:val="00DF592C"/>
    <w:rsid w:val="00E02926"/>
    <w:rsid w:val="00E045B4"/>
    <w:rsid w:val="00E0711C"/>
    <w:rsid w:val="00E0760C"/>
    <w:rsid w:val="00E11C5C"/>
    <w:rsid w:val="00E12D01"/>
    <w:rsid w:val="00E12EDA"/>
    <w:rsid w:val="00E24389"/>
    <w:rsid w:val="00E244D5"/>
    <w:rsid w:val="00E2461E"/>
    <w:rsid w:val="00E25BD9"/>
    <w:rsid w:val="00E25D2C"/>
    <w:rsid w:val="00E30763"/>
    <w:rsid w:val="00E325B0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977"/>
    <w:rsid w:val="00E51A97"/>
    <w:rsid w:val="00E52C9B"/>
    <w:rsid w:val="00E53331"/>
    <w:rsid w:val="00E544F8"/>
    <w:rsid w:val="00E54678"/>
    <w:rsid w:val="00E549F8"/>
    <w:rsid w:val="00E54F80"/>
    <w:rsid w:val="00E573E3"/>
    <w:rsid w:val="00E57B99"/>
    <w:rsid w:val="00E63571"/>
    <w:rsid w:val="00E639BC"/>
    <w:rsid w:val="00E63D73"/>
    <w:rsid w:val="00E64355"/>
    <w:rsid w:val="00E64CD4"/>
    <w:rsid w:val="00E65702"/>
    <w:rsid w:val="00E7087D"/>
    <w:rsid w:val="00E70BDA"/>
    <w:rsid w:val="00E71F9D"/>
    <w:rsid w:val="00E721DE"/>
    <w:rsid w:val="00E73F03"/>
    <w:rsid w:val="00E76673"/>
    <w:rsid w:val="00E77984"/>
    <w:rsid w:val="00E82001"/>
    <w:rsid w:val="00E83B96"/>
    <w:rsid w:val="00E842BA"/>
    <w:rsid w:val="00E865E7"/>
    <w:rsid w:val="00E86DA3"/>
    <w:rsid w:val="00E91A73"/>
    <w:rsid w:val="00E9202E"/>
    <w:rsid w:val="00E93BE0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BA9"/>
    <w:rsid w:val="00EB2D0B"/>
    <w:rsid w:val="00EB2F78"/>
    <w:rsid w:val="00EB45AA"/>
    <w:rsid w:val="00EB45FC"/>
    <w:rsid w:val="00EB4F74"/>
    <w:rsid w:val="00EB64D8"/>
    <w:rsid w:val="00EC0703"/>
    <w:rsid w:val="00EC0E96"/>
    <w:rsid w:val="00EC222C"/>
    <w:rsid w:val="00EC2DE6"/>
    <w:rsid w:val="00EC7CE6"/>
    <w:rsid w:val="00EC7CEA"/>
    <w:rsid w:val="00ED04D2"/>
    <w:rsid w:val="00ED165C"/>
    <w:rsid w:val="00ED1DEC"/>
    <w:rsid w:val="00ED1E88"/>
    <w:rsid w:val="00ED3113"/>
    <w:rsid w:val="00ED3DF9"/>
    <w:rsid w:val="00ED61D6"/>
    <w:rsid w:val="00ED6264"/>
    <w:rsid w:val="00ED6588"/>
    <w:rsid w:val="00ED7173"/>
    <w:rsid w:val="00EE04DC"/>
    <w:rsid w:val="00EE0C9A"/>
    <w:rsid w:val="00EE249D"/>
    <w:rsid w:val="00EE2992"/>
    <w:rsid w:val="00EE3AB4"/>
    <w:rsid w:val="00EE488C"/>
    <w:rsid w:val="00EE58D0"/>
    <w:rsid w:val="00EE6B0F"/>
    <w:rsid w:val="00EE737E"/>
    <w:rsid w:val="00EE7B9D"/>
    <w:rsid w:val="00EF0443"/>
    <w:rsid w:val="00EF0750"/>
    <w:rsid w:val="00EF0851"/>
    <w:rsid w:val="00EF0C1C"/>
    <w:rsid w:val="00EF0E0A"/>
    <w:rsid w:val="00EF1F18"/>
    <w:rsid w:val="00EF2083"/>
    <w:rsid w:val="00EF2EC7"/>
    <w:rsid w:val="00EF3125"/>
    <w:rsid w:val="00EF7C2A"/>
    <w:rsid w:val="00F002A4"/>
    <w:rsid w:val="00F00F9C"/>
    <w:rsid w:val="00F0356B"/>
    <w:rsid w:val="00F05E21"/>
    <w:rsid w:val="00F1196E"/>
    <w:rsid w:val="00F11CE3"/>
    <w:rsid w:val="00F12B7C"/>
    <w:rsid w:val="00F134EE"/>
    <w:rsid w:val="00F148C7"/>
    <w:rsid w:val="00F14B94"/>
    <w:rsid w:val="00F157E7"/>
    <w:rsid w:val="00F16800"/>
    <w:rsid w:val="00F221CB"/>
    <w:rsid w:val="00F2244F"/>
    <w:rsid w:val="00F24C5A"/>
    <w:rsid w:val="00F2553E"/>
    <w:rsid w:val="00F257FE"/>
    <w:rsid w:val="00F27199"/>
    <w:rsid w:val="00F2746D"/>
    <w:rsid w:val="00F3046F"/>
    <w:rsid w:val="00F3248D"/>
    <w:rsid w:val="00F325BC"/>
    <w:rsid w:val="00F332AA"/>
    <w:rsid w:val="00F34F83"/>
    <w:rsid w:val="00F36F86"/>
    <w:rsid w:val="00F400A1"/>
    <w:rsid w:val="00F40623"/>
    <w:rsid w:val="00F407CE"/>
    <w:rsid w:val="00F41235"/>
    <w:rsid w:val="00F41BE6"/>
    <w:rsid w:val="00F425CE"/>
    <w:rsid w:val="00F449B3"/>
    <w:rsid w:val="00F44EA8"/>
    <w:rsid w:val="00F45802"/>
    <w:rsid w:val="00F4590B"/>
    <w:rsid w:val="00F46013"/>
    <w:rsid w:val="00F4654D"/>
    <w:rsid w:val="00F47D2A"/>
    <w:rsid w:val="00F51A19"/>
    <w:rsid w:val="00F522DB"/>
    <w:rsid w:val="00F52E0F"/>
    <w:rsid w:val="00F56511"/>
    <w:rsid w:val="00F5736C"/>
    <w:rsid w:val="00F603F7"/>
    <w:rsid w:val="00F61607"/>
    <w:rsid w:val="00F61D72"/>
    <w:rsid w:val="00F625AE"/>
    <w:rsid w:val="00F638C6"/>
    <w:rsid w:val="00F64881"/>
    <w:rsid w:val="00F65F32"/>
    <w:rsid w:val="00F667A8"/>
    <w:rsid w:val="00F71747"/>
    <w:rsid w:val="00F71C3E"/>
    <w:rsid w:val="00F721EA"/>
    <w:rsid w:val="00F763D1"/>
    <w:rsid w:val="00F801C6"/>
    <w:rsid w:val="00F83B29"/>
    <w:rsid w:val="00F86861"/>
    <w:rsid w:val="00F87FE0"/>
    <w:rsid w:val="00F9027D"/>
    <w:rsid w:val="00F906EF"/>
    <w:rsid w:val="00F927BC"/>
    <w:rsid w:val="00F92F39"/>
    <w:rsid w:val="00F938B6"/>
    <w:rsid w:val="00F948BE"/>
    <w:rsid w:val="00F95135"/>
    <w:rsid w:val="00FA1139"/>
    <w:rsid w:val="00FA1DB8"/>
    <w:rsid w:val="00FA3A34"/>
    <w:rsid w:val="00FA48D1"/>
    <w:rsid w:val="00FA565B"/>
    <w:rsid w:val="00FA6BA5"/>
    <w:rsid w:val="00FA6C92"/>
    <w:rsid w:val="00FA7715"/>
    <w:rsid w:val="00FB1286"/>
    <w:rsid w:val="00FB199F"/>
    <w:rsid w:val="00FB35E1"/>
    <w:rsid w:val="00FB3A5F"/>
    <w:rsid w:val="00FB4EA1"/>
    <w:rsid w:val="00FB7057"/>
    <w:rsid w:val="00FC24D6"/>
    <w:rsid w:val="00FC3E24"/>
    <w:rsid w:val="00FC4235"/>
    <w:rsid w:val="00FC4C06"/>
    <w:rsid w:val="00FC5615"/>
    <w:rsid w:val="00FC6455"/>
    <w:rsid w:val="00FC6621"/>
    <w:rsid w:val="00FC6AB0"/>
    <w:rsid w:val="00FD3B4F"/>
    <w:rsid w:val="00FD6C40"/>
    <w:rsid w:val="00FE0209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625C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gvh-eredmenyesek-az-egyajanlatos-kozbeszerzesek-visszaszoritasa-erdekeben-tett-intezkedese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dontesek/agazati_vizsgalatok_piacelemzesek/agazati_vizsgalatok/jelentestervezet-a-szunyoggyerites-magyarorszagi-piacan-lefolytatott-agazati-vizsgalatro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sajtoszoba/sajtokozlemenyek/2025-os-sajtokozlemenyek/szuroproba-megvizsgalja-a-gvh-a-szunyogirtas-hazai-pia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dontesek/agazati_vizsgalatok_piacelemzesek/agazati_vizsgalatok/vegleges-jelentes-a-gepjarmupiacon-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955-A0B8-4CE2-AC18-2532780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 László dr.</dc:creator>
  <cp:lastModifiedBy>Ferencz Csongor</cp:lastModifiedBy>
  <cp:revision>4</cp:revision>
  <dcterms:created xsi:type="dcterms:W3CDTF">2025-12-12T06:55:00Z</dcterms:created>
  <dcterms:modified xsi:type="dcterms:W3CDTF">2025-12-12T08:03:00Z</dcterms:modified>
</cp:coreProperties>
</file>