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7FD32D15" w:rsidR="00AE0A11" w:rsidRPr="0086449E" w:rsidRDefault="00E4342B" w:rsidP="000B3431">
      <w:pPr>
        <w:spacing w:after="120" w:line="264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Rigó Csaba Balázs</w:t>
      </w:r>
      <w:r w:rsidR="0086449E">
        <w:rPr>
          <w:b/>
          <w:bCs/>
          <w:sz w:val="28"/>
          <w:szCs w:val="28"/>
        </w:rPr>
        <w:t xml:space="preserve">: </w:t>
      </w:r>
      <w:r w:rsidR="0086449E" w:rsidRPr="0086449E">
        <w:rPr>
          <w:b/>
          <w:bCs/>
          <w:i/>
          <w:iCs/>
          <w:sz w:val="28"/>
          <w:szCs w:val="28"/>
        </w:rPr>
        <w:t>„</w:t>
      </w:r>
      <w:r w:rsidR="00491B0C">
        <w:rPr>
          <w:b/>
          <w:bCs/>
          <w:i/>
          <w:iCs/>
          <w:sz w:val="28"/>
          <w:szCs w:val="28"/>
        </w:rPr>
        <w:t>A magyar emberek védelme a legfontosabb”</w:t>
      </w:r>
    </w:p>
    <w:p w14:paraId="50281D4B" w14:textId="024305BF" w:rsidR="000241B3" w:rsidRPr="000241B3" w:rsidRDefault="00BA5808" w:rsidP="00FC5300">
      <w:pPr>
        <w:spacing w:after="120" w:line="264" w:lineRule="auto"/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Budapest, 2025.</w:t>
      </w:r>
      <w:r w:rsidR="00E4342B">
        <w:rPr>
          <w:b/>
          <w:bCs/>
          <w:szCs w:val="24"/>
        </w:rPr>
        <w:t xml:space="preserve"> október </w:t>
      </w:r>
      <w:r w:rsidR="0086449E">
        <w:rPr>
          <w:b/>
          <w:bCs/>
          <w:szCs w:val="24"/>
        </w:rPr>
        <w:t>1</w:t>
      </w:r>
      <w:r w:rsidR="00EB5087">
        <w:rPr>
          <w:b/>
          <w:bCs/>
          <w:szCs w:val="24"/>
        </w:rPr>
        <w:t>6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321A00">
        <w:rPr>
          <w:b/>
          <w:bCs/>
          <w:szCs w:val="24"/>
        </w:rPr>
        <w:t xml:space="preserve">– </w:t>
      </w:r>
      <w:r w:rsidR="000241B3" w:rsidRPr="000241B3">
        <w:rPr>
          <w:b/>
          <w:bCs/>
          <w:i/>
          <w:iCs/>
          <w:szCs w:val="24"/>
        </w:rPr>
        <w:t>„A fenntarthatóság, a gazdasági növekedés, a digitalizáció és a fogyasztóvédelem összefüggésében kell megtalálnunk az ideális egyensúlyokat”</w:t>
      </w:r>
      <w:r w:rsidR="000241B3">
        <w:rPr>
          <w:b/>
          <w:bCs/>
          <w:szCs w:val="24"/>
        </w:rPr>
        <w:t xml:space="preserve"> – hangsúlyozta Rigó Csaba Balázs</w:t>
      </w:r>
      <w:r w:rsidR="00491B0C">
        <w:rPr>
          <w:b/>
          <w:bCs/>
          <w:szCs w:val="24"/>
        </w:rPr>
        <w:t xml:space="preserve"> </w:t>
      </w:r>
      <w:r w:rsidR="000241B3">
        <w:rPr>
          <w:b/>
          <w:bCs/>
          <w:szCs w:val="24"/>
        </w:rPr>
        <w:t xml:space="preserve">a </w:t>
      </w:r>
      <w:r w:rsidR="000241B3" w:rsidRPr="000241B3">
        <w:rPr>
          <w:b/>
          <w:bCs/>
          <w:szCs w:val="24"/>
        </w:rPr>
        <w:t>IV. Nemzeti Szabályozói Konferenci</w:t>
      </w:r>
      <w:r w:rsidR="000241B3">
        <w:rPr>
          <w:b/>
          <w:bCs/>
          <w:szCs w:val="24"/>
        </w:rPr>
        <w:t>án, Budapesten. A G</w:t>
      </w:r>
      <w:r w:rsidR="00491B0C">
        <w:rPr>
          <w:b/>
          <w:bCs/>
          <w:szCs w:val="24"/>
        </w:rPr>
        <w:t>azdasági Versenyhivatal (GVH)</w:t>
      </w:r>
      <w:r w:rsidR="000241B3">
        <w:rPr>
          <w:b/>
          <w:bCs/>
          <w:szCs w:val="24"/>
        </w:rPr>
        <w:t xml:space="preserve"> elnöke hangsúlyozta:</w:t>
      </w:r>
      <w:r w:rsidR="000241B3" w:rsidRPr="000241B3">
        <w:rPr>
          <w:b/>
          <w:bCs/>
          <w:szCs w:val="24"/>
        </w:rPr>
        <w:t xml:space="preserve"> </w:t>
      </w:r>
      <w:r w:rsidR="000241B3" w:rsidRPr="000241B3">
        <w:rPr>
          <w:b/>
          <w:bCs/>
          <w:i/>
          <w:iCs/>
          <w:szCs w:val="24"/>
        </w:rPr>
        <w:t>„</w:t>
      </w:r>
      <w:r w:rsidR="00491B0C">
        <w:rPr>
          <w:b/>
          <w:bCs/>
          <w:i/>
          <w:iCs/>
          <w:szCs w:val="24"/>
        </w:rPr>
        <w:t>M</w:t>
      </w:r>
      <w:r w:rsidR="000241B3" w:rsidRPr="000241B3">
        <w:rPr>
          <w:b/>
          <w:bCs/>
          <w:i/>
          <w:iCs/>
          <w:szCs w:val="24"/>
        </w:rPr>
        <w:t xml:space="preserve">eg kell védeni a gyermekeket és a családokat a digitális térben és ehhez széleskörű összefogásra van szükség.” </w:t>
      </w:r>
      <w:r w:rsidR="000241B3">
        <w:rPr>
          <w:b/>
          <w:bCs/>
          <w:szCs w:val="24"/>
        </w:rPr>
        <w:t xml:space="preserve">Hozzátette azt is, hogy </w:t>
      </w:r>
      <w:r w:rsidR="000241B3" w:rsidRPr="00491B0C">
        <w:rPr>
          <w:b/>
          <w:bCs/>
          <w:szCs w:val="24"/>
        </w:rPr>
        <w:t>olyan stratégiára van szükség, amely a digitalizáció eszközeivel, a mesterséges intelligencia technológiák alkalmazásával elősegíti a hazai vállalkozások versenyképességének erősítését.</w:t>
      </w:r>
      <w:r w:rsidR="000241B3" w:rsidRPr="000241B3">
        <w:rPr>
          <w:b/>
          <w:bCs/>
          <w:i/>
          <w:iCs/>
          <w:szCs w:val="24"/>
        </w:rPr>
        <w:t xml:space="preserve"> </w:t>
      </w:r>
      <w:r w:rsidR="00491B0C">
        <w:rPr>
          <w:b/>
          <w:bCs/>
          <w:i/>
          <w:iCs/>
          <w:szCs w:val="24"/>
        </w:rPr>
        <w:t>„</w:t>
      </w:r>
      <w:r w:rsidR="000241B3" w:rsidRPr="000241B3">
        <w:rPr>
          <w:b/>
          <w:bCs/>
          <w:i/>
          <w:iCs/>
          <w:szCs w:val="24"/>
        </w:rPr>
        <w:t>A szabályozásnak is e célok elérését kell támogatnia</w:t>
      </w:r>
      <w:r w:rsidR="000241B3">
        <w:rPr>
          <w:b/>
          <w:bCs/>
          <w:i/>
          <w:iCs/>
          <w:szCs w:val="24"/>
        </w:rPr>
        <w:t xml:space="preserve">” </w:t>
      </w:r>
      <w:r w:rsidR="000241B3" w:rsidRPr="000241B3">
        <w:rPr>
          <w:b/>
          <w:bCs/>
          <w:szCs w:val="24"/>
        </w:rPr>
        <w:t>– húzta alá Rigó Csaba Balázs.</w:t>
      </w:r>
    </w:p>
    <w:p w14:paraId="37DFC99F" w14:textId="573C270B" w:rsidR="000241B3" w:rsidRDefault="000241B3" w:rsidP="000241B3">
      <w:pPr>
        <w:spacing w:after="120" w:line="264" w:lineRule="auto"/>
        <w:jc w:val="both"/>
        <w:rPr>
          <w:i/>
          <w:iCs/>
          <w:szCs w:val="24"/>
        </w:rPr>
      </w:pPr>
      <w:r w:rsidRPr="000241B3">
        <w:rPr>
          <w:i/>
          <w:iCs/>
          <w:szCs w:val="24"/>
        </w:rPr>
        <w:t xml:space="preserve">„A Gazdasági Versenyhivatal évek óta hangsúlyozza a hatósági tudásmegosztás kiemelt fontosságát” </w:t>
      </w:r>
      <w:r>
        <w:rPr>
          <w:szCs w:val="24"/>
        </w:rPr>
        <w:t xml:space="preserve">– emelte ki Rigó Csaba Balázs a Szabályozott Tevékenységek Felügyeleti Hatóság (SZTFH) által szervezett </w:t>
      </w:r>
      <w:r w:rsidRPr="000241B3">
        <w:rPr>
          <w:szCs w:val="24"/>
        </w:rPr>
        <w:t>IV. Nemzeti Szabályozói Konferencián</w:t>
      </w:r>
      <w:r>
        <w:rPr>
          <w:szCs w:val="24"/>
        </w:rPr>
        <w:t>. Kifejtette, hogy a</w:t>
      </w:r>
      <w:r w:rsidRPr="000241B3">
        <w:rPr>
          <w:szCs w:val="24"/>
        </w:rPr>
        <w:t xml:space="preserve"> turbulens technológiai és szakmai fejlődés eredményeként az egyes szakpolitikai területek könnyen </w:t>
      </w:r>
      <w:proofErr w:type="spellStart"/>
      <w:r w:rsidRPr="000241B3">
        <w:rPr>
          <w:szCs w:val="24"/>
        </w:rPr>
        <w:t>elszigetelődhetnek</w:t>
      </w:r>
      <w:proofErr w:type="spellEnd"/>
      <w:r w:rsidRPr="000241B3">
        <w:rPr>
          <w:szCs w:val="24"/>
        </w:rPr>
        <w:t xml:space="preserve"> egymástól.</w:t>
      </w:r>
      <w:r>
        <w:rPr>
          <w:szCs w:val="24"/>
        </w:rPr>
        <w:t xml:space="preserve"> Mint mondta: </w:t>
      </w:r>
      <w:r w:rsidRPr="000241B3">
        <w:rPr>
          <w:szCs w:val="24"/>
        </w:rPr>
        <w:t>Az egyes szakterületek és a társadalom egésze előtt álló kihívások azonban globálisak és átívelnek az egyes szakpolitikai, illetve tudományterületeken.</w:t>
      </w:r>
      <w:r>
        <w:rPr>
          <w:szCs w:val="24"/>
        </w:rPr>
        <w:t xml:space="preserve"> Rigó Csaba Balázs szerint</w:t>
      </w:r>
      <w:r w:rsidRPr="000241B3">
        <w:rPr>
          <w:szCs w:val="24"/>
        </w:rPr>
        <w:t xml:space="preserve"> </w:t>
      </w:r>
      <w:r>
        <w:rPr>
          <w:szCs w:val="24"/>
        </w:rPr>
        <w:t>i</w:t>
      </w:r>
      <w:r w:rsidRPr="000241B3">
        <w:rPr>
          <w:szCs w:val="24"/>
        </w:rPr>
        <w:t>lyen kihívások</w:t>
      </w:r>
      <w:r>
        <w:rPr>
          <w:szCs w:val="24"/>
        </w:rPr>
        <w:t xml:space="preserve"> </w:t>
      </w:r>
      <w:r w:rsidRPr="000241B3">
        <w:rPr>
          <w:i/>
          <w:iCs/>
          <w:szCs w:val="24"/>
        </w:rPr>
        <w:t>„a fiatalok, a gyermekeink megvédése a digitális tér veszélyeivel szemben. A környezetvédelmi törekvések kérdései, figyelemmel a versenyképességre, valamint a mesterséges intelligencia elterjedésével jelentkező lehetőségek és kockázatok.”</w:t>
      </w:r>
    </w:p>
    <w:p w14:paraId="39B2AA16" w14:textId="6DF56391" w:rsidR="000241B3" w:rsidRPr="000241B3" w:rsidRDefault="000241B3" w:rsidP="000241B3">
      <w:pPr>
        <w:spacing w:after="120" w:line="264" w:lineRule="auto"/>
        <w:jc w:val="both"/>
        <w:rPr>
          <w:i/>
          <w:iCs/>
          <w:szCs w:val="24"/>
        </w:rPr>
      </w:pPr>
      <w:r>
        <w:rPr>
          <w:szCs w:val="24"/>
        </w:rPr>
        <w:t>A fenntarthatóságról szólva Rigó Csaba Balázs felidézte, hogy a</w:t>
      </w:r>
      <w:r w:rsidRPr="000241B3">
        <w:rPr>
          <w:szCs w:val="24"/>
        </w:rPr>
        <w:t xml:space="preserve"> nemzeti versenyhatóság </w:t>
      </w:r>
      <w:hyperlink r:id="rId8" w:history="1">
        <w:r w:rsidRPr="00C77E0F">
          <w:rPr>
            <w:rStyle w:val="Hiperhivatkozs"/>
            <w:szCs w:val="24"/>
          </w:rPr>
          <w:t>2024 januárjában publikálta a zöld állításokat vizsgáló piacelemzését</w:t>
        </w:r>
      </w:hyperlink>
      <w:r>
        <w:rPr>
          <w:szCs w:val="24"/>
        </w:rPr>
        <w:t>, amely többek között ráirányított a figyelmet arra, hogy a</w:t>
      </w:r>
      <w:r w:rsidRPr="000241B3">
        <w:rPr>
          <w:szCs w:val="24"/>
        </w:rPr>
        <w:t xml:space="preserve"> hazai vállalkozások széles értelmezésekkel és rendszertelen módon kommunikálnak a fenntarthatósággal kapcsolatban.</w:t>
      </w:r>
      <w:r>
        <w:rPr>
          <w:szCs w:val="24"/>
        </w:rPr>
        <w:t xml:space="preserve"> </w:t>
      </w:r>
      <w:r w:rsidRPr="000241B3">
        <w:rPr>
          <w:szCs w:val="24"/>
        </w:rPr>
        <w:t>Sok cég nehezen azonosítható, akár kétes tan</w:t>
      </w:r>
      <w:r>
        <w:rPr>
          <w:szCs w:val="24"/>
        </w:rPr>
        <w:t>ú</w:t>
      </w:r>
      <w:r w:rsidRPr="000241B3">
        <w:rPr>
          <w:szCs w:val="24"/>
        </w:rPr>
        <w:t>sítású, ún. bizalmi jegyekkel, logókkal támasztja alá a „zöld” működését.</w:t>
      </w:r>
      <w:r>
        <w:rPr>
          <w:szCs w:val="24"/>
        </w:rPr>
        <w:t xml:space="preserve"> </w:t>
      </w:r>
      <w:r w:rsidRPr="000241B3">
        <w:rPr>
          <w:szCs w:val="24"/>
        </w:rPr>
        <w:t>A fogyasztók jelentős része</w:t>
      </w:r>
      <w:r>
        <w:rPr>
          <w:szCs w:val="24"/>
        </w:rPr>
        <w:t xml:space="preserve"> pedig</w:t>
      </w:r>
      <w:r w:rsidRPr="000241B3">
        <w:rPr>
          <w:szCs w:val="24"/>
        </w:rPr>
        <w:t xml:space="preserve"> nincs tisztában az állítások pontos tartalmával.</w:t>
      </w:r>
      <w:r>
        <w:rPr>
          <w:szCs w:val="24"/>
        </w:rPr>
        <w:t xml:space="preserve"> A GVH elnöke úgy fogalmazott, hogy </w:t>
      </w:r>
      <w:r w:rsidRPr="000241B3">
        <w:rPr>
          <w:i/>
          <w:iCs/>
          <w:szCs w:val="24"/>
        </w:rPr>
        <w:t>„a fenntartható gazdasági átállás jelentős kihívás</w:t>
      </w:r>
      <w:r w:rsidR="00C77E0F">
        <w:rPr>
          <w:i/>
          <w:iCs/>
          <w:szCs w:val="24"/>
        </w:rPr>
        <w:t>a</w:t>
      </w:r>
      <w:r w:rsidRPr="000241B3">
        <w:rPr>
          <w:i/>
          <w:iCs/>
          <w:szCs w:val="24"/>
        </w:rPr>
        <w:t>, a zöldre mosás vagy zöldre festés jelensége, mely bár az elmúlt években – többek között hatósági törekvéseknek köszönhetően – visszaszorult, még mindig jellemző gyakorlat.”</w:t>
      </w:r>
    </w:p>
    <w:p w14:paraId="29FA6721" w14:textId="655D1D6C" w:rsidR="00C77E0F" w:rsidRPr="00C77E0F" w:rsidRDefault="00C77E0F" w:rsidP="00C77E0F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Rigó Csaba Balázs </w:t>
      </w:r>
      <w:r w:rsidR="00491B0C">
        <w:rPr>
          <w:szCs w:val="24"/>
        </w:rPr>
        <w:t>kiemelte azt is</w:t>
      </w:r>
      <w:r>
        <w:rPr>
          <w:szCs w:val="24"/>
        </w:rPr>
        <w:t>, hogy a</w:t>
      </w:r>
      <w:r w:rsidRPr="00C77E0F">
        <w:rPr>
          <w:szCs w:val="24"/>
        </w:rPr>
        <w:t>z elmúlt években fontos szempontként lépett be a fenntarthatóság és a gazdasági növekedés diskurzusába a mesterséges intelligencia.</w:t>
      </w:r>
      <w:r>
        <w:rPr>
          <w:szCs w:val="24"/>
        </w:rPr>
        <w:t xml:space="preserve"> Mint mondta</w:t>
      </w:r>
      <w:r w:rsidR="00491B0C">
        <w:rPr>
          <w:szCs w:val="24"/>
        </w:rPr>
        <w:t>,</w:t>
      </w:r>
      <w:r>
        <w:rPr>
          <w:szCs w:val="24"/>
        </w:rPr>
        <w:t xml:space="preserve"> az MI</w:t>
      </w:r>
      <w:r w:rsidRPr="00C77E0F">
        <w:rPr>
          <w:szCs w:val="24"/>
        </w:rPr>
        <w:t xml:space="preserve"> hatékonyságnövelő képességeivel kitörési pontként szolgálhat a közepes fejlettségű országok számára.</w:t>
      </w:r>
      <w:r>
        <w:rPr>
          <w:szCs w:val="24"/>
        </w:rPr>
        <w:t xml:space="preserve"> Kifejtette, hogy e</w:t>
      </w:r>
      <w:r w:rsidRPr="00C77E0F">
        <w:rPr>
          <w:szCs w:val="24"/>
        </w:rPr>
        <w:t xml:space="preserve">gyértelműen ebbe az irányba mutatott </w:t>
      </w:r>
      <w:hyperlink r:id="rId9" w:history="1">
        <w:r w:rsidRPr="00C77E0F">
          <w:rPr>
            <w:rStyle w:val="Hiperhivatkozs"/>
            <w:szCs w:val="24"/>
          </w:rPr>
          <w:t>a GVH tavaly lefolytatott MI piacelemzése</w:t>
        </w:r>
      </w:hyperlink>
      <w:r w:rsidRPr="00C77E0F">
        <w:rPr>
          <w:szCs w:val="24"/>
        </w:rPr>
        <w:t>, amelyben</w:t>
      </w:r>
      <w:r>
        <w:rPr>
          <w:szCs w:val="24"/>
        </w:rPr>
        <w:t xml:space="preserve"> arra is</w:t>
      </w:r>
      <w:r w:rsidRPr="00C77E0F">
        <w:rPr>
          <w:szCs w:val="24"/>
        </w:rPr>
        <w:t xml:space="preserve"> rávilágítottak a GVH szakértői, hogy ehhez a hatáshoz szükséges a</w:t>
      </w:r>
      <w:r w:rsidR="00491B0C">
        <w:rPr>
          <w:szCs w:val="24"/>
        </w:rPr>
        <w:t xml:space="preserve"> mesterséges intelligencia</w:t>
      </w:r>
      <w:r w:rsidRPr="00C77E0F">
        <w:rPr>
          <w:szCs w:val="24"/>
        </w:rPr>
        <w:t xml:space="preserve"> széles körű alkalmazása, különösen a kis- és középvállalkozások körében. </w:t>
      </w:r>
      <w:r w:rsidR="00491B0C" w:rsidRPr="00491B0C">
        <w:rPr>
          <w:i/>
          <w:iCs/>
          <w:szCs w:val="24"/>
        </w:rPr>
        <w:t>„</w:t>
      </w:r>
      <w:r w:rsidRPr="00491B0C">
        <w:rPr>
          <w:i/>
          <w:iCs/>
          <w:szCs w:val="24"/>
        </w:rPr>
        <w:t>Ehhez állami koordinációra, összehangolt szerepvállalásra van szükség</w:t>
      </w:r>
      <w:r w:rsidR="00491B0C" w:rsidRPr="00491B0C">
        <w:rPr>
          <w:i/>
          <w:iCs/>
          <w:szCs w:val="24"/>
        </w:rPr>
        <w:t>”</w:t>
      </w:r>
      <w:r>
        <w:rPr>
          <w:szCs w:val="24"/>
        </w:rPr>
        <w:t xml:space="preserve"> – hívta fel a figyelmet </w:t>
      </w:r>
      <w:r w:rsidR="00491B0C">
        <w:rPr>
          <w:szCs w:val="24"/>
        </w:rPr>
        <w:t>a GVH elnöke.</w:t>
      </w:r>
    </w:p>
    <w:p w14:paraId="4F32247E" w14:textId="46199F4D" w:rsidR="000241B3" w:rsidRPr="00C77E0F" w:rsidRDefault="00C77E0F" w:rsidP="00FC5300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A nemzeti versenyhatóság elnöke rámutatott, hogy </w:t>
      </w:r>
      <w:r w:rsidR="00491B0C" w:rsidRPr="00491B0C">
        <w:rPr>
          <w:i/>
          <w:iCs/>
          <w:szCs w:val="24"/>
        </w:rPr>
        <w:t>„</w:t>
      </w:r>
      <w:r w:rsidRPr="00491B0C">
        <w:rPr>
          <w:i/>
          <w:iCs/>
          <w:szCs w:val="24"/>
        </w:rPr>
        <w:t>a fenntarthatóság, a gazdasági növekedés, a digitalizáció és a fogyasztóvédelem közös útvesztőjében az ideális ösvény az egyensúly irányába mutat.</w:t>
      </w:r>
      <w:r w:rsidR="00491B0C" w:rsidRPr="00491B0C">
        <w:rPr>
          <w:i/>
          <w:iCs/>
          <w:szCs w:val="24"/>
        </w:rPr>
        <w:t>”</w:t>
      </w:r>
      <w:r w:rsidRPr="00491B0C">
        <w:rPr>
          <w:i/>
          <w:iCs/>
          <w:szCs w:val="24"/>
        </w:rPr>
        <w:t xml:space="preserve"> </w:t>
      </w:r>
      <w:r>
        <w:rPr>
          <w:szCs w:val="24"/>
        </w:rPr>
        <w:t>Mint mondta:</w:t>
      </w:r>
      <w:r w:rsidR="00F82BBF">
        <w:rPr>
          <w:szCs w:val="24"/>
        </w:rPr>
        <w:t xml:space="preserve"> </w:t>
      </w:r>
      <w:r w:rsidR="00F82BBF" w:rsidRPr="00F82BBF">
        <w:rPr>
          <w:i/>
          <w:iCs/>
          <w:szCs w:val="24"/>
        </w:rPr>
        <w:t>“A helyes út az, ha teret engedünk az innovációnak és megvédjük a magyar fogyasztók biztonságát a digitalizáció térnyerése közepette úgy, hogy közben nem csorbulnak a hosszú távú fenntarthatósági célok sem</w:t>
      </w:r>
      <w:r w:rsidR="00F82BBF">
        <w:rPr>
          <w:i/>
          <w:iCs/>
          <w:szCs w:val="24"/>
        </w:rPr>
        <w:t>.”</w:t>
      </w:r>
      <w:r>
        <w:rPr>
          <w:i/>
          <w:iCs/>
          <w:szCs w:val="24"/>
        </w:rPr>
        <w:t xml:space="preserve"> </w:t>
      </w:r>
      <w:r>
        <w:rPr>
          <w:szCs w:val="24"/>
        </w:rPr>
        <w:t>– összegzett Rigó Csaba Balázs, a</w:t>
      </w:r>
      <w:r w:rsidRPr="00C77E0F">
        <w:rPr>
          <w:szCs w:val="24"/>
        </w:rPr>
        <w:t xml:space="preserve"> IV. Nemzeti Szabályozói Konferencián, Budapesten.</w:t>
      </w:r>
    </w:p>
    <w:p w14:paraId="75BB0E09" w14:textId="3F684B0E" w:rsidR="008724F1" w:rsidRPr="00D73D12" w:rsidRDefault="00A1598F" w:rsidP="00A1598F">
      <w:pPr>
        <w:jc w:val="both"/>
        <w:rPr>
          <w:b/>
          <w:bCs/>
        </w:rPr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491B0C">
      <w:headerReference w:type="default" r:id="rId10"/>
      <w:footerReference w:type="default" r:id="rId11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059F" w14:textId="77777777" w:rsidR="00C9019A" w:rsidRDefault="00C9019A" w:rsidP="00BA5808">
      <w:pPr>
        <w:spacing w:after="0" w:line="240" w:lineRule="auto"/>
      </w:pPr>
      <w:r>
        <w:separator/>
      </w:r>
    </w:p>
  </w:endnote>
  <w:endnote w:type="continuationSeparator" w:id="0">
    <w:p w14:paraId="6C9BDB43" w14:textId="77777777" w:rsidR="00C9019A" w:rsidRDefault="00C9019A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CE8C2" w14:textId="77777777" w:rsidR="00C9019A" w:rsidRDefault="00C9019A" w:rsidP="00BA5808">
      <w:pPr>
        <w:spacing w:after="0" w:line="240" w:lineRule="auto"/>
      </w:pPr>
      <w:r>
        <w:separator/>
      </w:r>
    </w:p>
  </w:footnote>
  <w:footnote w:type="continuationSeparator" w:id="0">
    <w:p w14:paraId="6538EFFA" w14:textId="77777777" w:rsidR="00C9019A" w:rsidRDefault="00C9019A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241B3"/>
    <w:rsid w:val="000336D9"/>
    <w:rsid w:val="00046AB4"/>
    <w:rsid w:val="000551BD"/>
    <w:rsid w:val="00071A76"/>
    <w:rsid w:val="000B04B4"/>
    <w:rsid w:val="000B2ADF"/>
    <w:rsid w:val="000B3431"/>
    <w:rsid w:val="000B3721"/>
    <w:rsid w:val="000D094B"/>
    <w:rsid w:val="001066BA"/>
    <w:rsid w:val="001515B5"/>
    <w:rsid w:val="00154EFF"/>
    <w:rsid w:val="00191EEC"/>
    <w:rsid w:val="001B65C1"/>
    <w:rsid w:val="001E309D"/>
    <w:rsid w:val="00216997"/>
    <w:rsid w:val="00264261"/>
    <w:rsid w:val="002C58C1"/>
    <w:rsid w:val="00321A00"/>
    <w:rsid w:val="003A0B1E"/>
    <w:rsid w:val="004003C0"/>
    <w:rsid w:val="00407DE6"/>
    <w:rsid w:val="00491B0C"/>
    <w:rsid w:val="00491EE7"/>
    <w:rsid w:val="004A14EA"/>
    <w:rsid w:val="004F712D"/>
    <w:rsid w:val="00504341"/>
    <w:rsid w:val="00531941"/>
    <w:rsid w:val="00542C25"/>
    <w:rsid w:val="0054517B"/>
    <w:rsid w:val="005937C7"/>
    <w:rsid w:val="005B1455"/>
    <w:rsid w:val="005C0143"/>
    <w:rsid w:val="005C75E7"/>
    <w:rsid w:val="005D08C6"/>
    <w:rsid w:val="005D0A36"/>
    <w:rsid w:val="005F4A66"/>
    <w:rsid w:val="006A2CE6"/>
    <w:rsid w:val="006F7CC5"/>
    <w:rsid w:val="00721B53"/>
    <w:rsid w:val="00734D0A"/>
    <w:rsid w:val="00745EE1"/>
    <w:rsid w:val="0075034C"/>
    <w:rsid w:val="007A3BBA"/>
    <w:rsid w:val="007D57AF"/>
    <w:rsid w:val="00801237"/>
    <w:rsid w:val="00843C34"/>
    <w:rsid w:val="0086449E"/>
    <w:rsid w:val="0086674E"/>
    <w:rsid w:val="008724F1"/>
    <w:rsid w:val="008979CA"/>
    <w:rsid w:val="00925252"/>
    <w:rsid w:val="009352AF"/>
    <w:rsid w:val="009557EC"/>
    <w:rsid w:val="009612E5"/>
    <w:rsid w:val="00981D72"/>
    <w:rsid w:val="00982F04"/>
    <w:rsid w:val="009A42A8"/>
    <w:rsid w:val="009D2A52"/>
    <w:rsid w:val="009E1C6A"/>
    <w:rsid w:val="00A1598F"/>
    <w:rsid w:val="00A41B6B"/>
    <w:rsid w:val="00A42031"/>
    <w:rsid w:val="00A55A64"/>
    <w:rsid w:val="00AB62EA"/>
    <w:rsid w:val="00AD67CE"/>
    <w:rsid w:val="00AE0A11"/>
    <w:rsid w:val="00B14390"/>
    <w:rsid w:val="00B360CD"/>
    <w:rsid w:val="00BA5808"/>
    <w:rsid w:val="00BC22BE"/>
    <w:rsid w:val="00BC2C8C"/>
    <w:rsid w:val="00C37014"/>
    <w:rsid w:val="00C77E0F"/>
    <w:rsid w:val="00C9019A"/>
    <w:rsid w:val="00C91E04"/>
    <w:rsid w:val="00CE0ADC"/>
    <w:rsid w:val="00CF67A1"/>
    <w:rsid w:val="00D26C31"/>
    <w:rsid w:val="00D73D12"/>
    <w:rsid w:val="00D74123"/>
    <w:rsid w:val="00E17C51"/>
    <w:rsid w:val="00E4342B"/>
    <w:rsid w:val="00E74F45"/>
    <w:rsid w:val="00E87149"/>
    <w:rsid w:val="00E91A8D"/>
    <w:rsid w:val="00EB5087"/>
    <w:rsid w:val="00F132DF"/>
    <w:rsid w:val="00F15BA7"/>
    <w:rsid w:val="00F26779"/>
    <w:rsid w:val="00F31FE4"/>
    <w:rsid w:val="00F82BBF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  <w:style w:type="character" w:styleId="Kiemels2">
    <w:name w:val="Strong"/>
    <w:basedOn w:val="Bekezdsalapbettpusa"/>
    <w:uiPriority w:val="22"/>
    <w:qFormat/>
    <w:rsid w:val="0026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nem-minden-zold-amirol-azt-allitj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3526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2</cp:revision>
  <dcterms:created xsi:type="dcterms:W3CDTF">2025-10-16T10:31:00Z</dcterms:created>
  <dcterms:modified xsi:type="dcterms:W3CDTF">2025-10-16T10:31:00Z</dcterms:modified>
</cp:coreProperties>
</file>