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7E3EF4E7" w:rsidR="00AE0A11" w:rsidRDefault="009C11E6" w:rsidP="000B343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GVH-elnök</w:t>
      </w:r>
      <w:r w:rsidR="00AE0A11">
        <w:rPr>
          <w:b/>
          <w:bCs/>
          <w:sz w:val="28"/>
          <w:szCs w:val="28"/>
        </w:rPr>
        <w:t>:</w:t>
      </w:r>
      <w:r w:rsidR="00FF4CC3">
        <w:rPr>
          <w:b/>
          <w:bCs/>
          <w:sz w:val="28"/>
          <w:szCs w:val="28"/>
        </w:rPr>
        <w:t xml:space="preserve"> </w:t>
      </w:r>
      <w:r w:rsidR="00FF4CC3" w:rsidRPr="00FF4CC3">
        <w:rPr>
          <w:b/>
          <w:bCs/>
          <w:i/>
          <w:iCs/>
          <w:sz w:val="28"/>
          <w:szCs w:val="28"/>
        </w:rPr>
        <w:t>„</w:t>
      </w:r>
      <w:r>
        <w:rPr>
          <w:b/>
          <w:bCs/>
          <w:i/>
          <w:iCs/>
          <w:sz w:val="28"/>
          <w:szCs w:val="28"/>
        </w:rPr>
        <w:t xml:space="preserve">Védeni kell a gyermekeket </w:t>
      </w:r>
      <w:r w:rsidR="00F701BD">
        <w:rPr>
          <w:b/>
          <w:bCs/>
          <w:i/>
          <w:iCs/>
          <w:sz w:val="28"/>
          <w:szCs w:val="28"/>
        </w:rPr>
        <w:t xml:space="preserve">és a családokat </w:t>
      </w:r>
      <w:r>
        <w:rPr>
          <w:b/>
          <w:bCs/>
          <w:i/>
          <w:iCs/>
          <w:sz w:val="28"/>
          <w:szCs w:val="28"/>
        </w:rPr>
        <w:t>a digitális térben”</w:t>
      </w:r>
    </w:p>
    <w:p w14:paraId="2F8825F9" w14:textId="42AECB4F" w:rsidR="009C11E6" w:rsidRDefault="00BA5808" w:rsidP="009C11E6">
      <w:pPr>
        <w:spacing w:after="120" w:line="26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Budapest, 2025.</w:t>
      </w:r>
      <w:r w:rsidR="00E4342B">
        <w:rPr>
          <w:b/>
          <w:bCs/>
          <w:szCs w:val="24"/>
        </w:rPr>
        <w:t xml:space="preserve"> október </w:t>
      </w:r>
      <w:r w:rsidR="009C11E6">
        <w:rPr>
          <w:b/>
          <w:bCs/>
          <w:szCs w:val="24"/>
        </w:rPr>
        <w:t>9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 w:rsidR="00FF4CC3">
        <w:rPr>
          <w:b/>
          <w:bCs/>
          <w:szCs w:val="24"/>
        </w:rPr>
        <w:t xml:space="preserve"> </w:t>
      </w:r>
      <w:r w:rsidR="009C11E6" w:rsidRPr="009C11E6">
        <w:rPr>
          <w:b/>
          <w:bCs/>
          <w:i/>
          <w:iCs/>
          <w:szCs w:val="24"/>
        </w:rPr>
        <w:t xml:space="preserve">„Meg kell védeni gyermekeket </w:t>
      </w:r>
      <w:r w:rsidR="00F701BD">
        <w:rPr>
          <w:b/>
          <w:bCs/>
          <w:i/>
          <w:iCs/>
          <w:szCs w:val="24"/>
        </w:rPr>
        <w:t xml:space="preserve">és </w:t>
      </w:r>
      <w:r w:rsidR="00F701BD" w:rsidRPr="009C11E6">
        <w:rPr>
          <w:b/>
          <w:bCs/>
          <w:i/>
          <w:iCs/>
          <w:szCs w:val="24"/>
        </w:rPr>
        <w:t xml:space="preserve">a családokat </w:t>
      </w:r>
      <w:r w:rsidR="009C11E6" w:rsidRPr="009C11E6">
        <w:rPr>
          <w:b/>
          <w:bCs/>
          <w:i/>
          <w:iCs/>
          <w:szCs w:val="24"/>
        </w:rPr>
        <w:t>a digitális térben és ehhez széleskörű összefogásra van szükség”</w:t>
      </w:r>
      <w:r w:rsidR="009C11E6">
        <w:rPr>
          <w:b/>
          <w:bCs/>
          <w:szCs w:val="24"/>
        </w:rPr>
        <w:t xml:space="preserve"> – hangsúlyozta a Gazdasági Versenyhivatal (GVH) elnöke a </w:t>
      </w:r>
      <w:r w:rsidR="009C11E6" w:rsidRPr="009C11E6">
        <w:rPr>
          <w:b/>
          <w:bCs/>
          <w:szCs w:val="24"/>
        </w:rPr>
        <w:t>Nemzeti Kereskedelmi és Fogyasztóvédelmi Hatóság</w:t>
      </w:r>
      <w:r w:rsidR="009C11E6">
        <w:rPr>
          <w:b/>
          <w:bCs/>
          <w:szCs w:val="24"/>
        </w:rPr>
        <w:t xml:space="preserve"> (NKFH)</w:t>
      </w:r>
      <w:r w:rsidR="009C11E6" w:rsidRPr="009C11E6">
        <w:rPr>
          <w:b/>
          <w:bCs/>
          <w:szCs w:val="24"/>
        </w:rPr>
        <w:t xml:space="preserve"> </w:t>
      </w:r>
      <w:r w:rsidR="009C11E6">
        <w:rPr>
          <w:b/>
          <w:bCs/>
          <w:szCs w:val="24"/>
        </w:rPr>
        <w:t>„</w:t>
      </w:r>
      <w:r w:rsidR="009C11E6" w:rsidRPr="009C11E6">
        <w:rPr>
          <w:b/>
          <w:bCs/>
          <w:szCs w:val="24"/>
        </w:rPr>
        <w:t>Egységben a Fogyasztókért</w:t>
      </w:r>
      <w:r w:rsidR="009C11E6">
        <w:rPr>
          <w:b/>
          <w:bCs/>
          <w:szCs w:val="24"/>
        </w:rPr>
        <w:t>”</w:t>
      </w:r>
      <w:r w:rsidR="009C11E6" w:rsidRPr="009C11E6">
        <w:rPr>
          <w:b/>
          <w:bCs/>
          <w:szCs w:val="24"/>
        </w:rPr>
        <w:t xml:space="preserve"> cím</w:t>
      </w:r>
      <w:r w:rsidR="009C11E6">
        <w:rPr>
          <w:b/>
          <w:bCs/>
          <w:szCs w:val="24"/>
        </w:rPr>
        <w:t>ű szakmai konferenciáját, Budapesten. Rigó Csaba Balázs rámutatott: a f</w:t>
      </w:r>
      <w:r w:rsidR="009C11E6" w:rsidRPr="009C11E6">
        <w:rPr>
          <w:b/>
          <w:bCs/>
          <w:szCs w:val="24"/>
        </w:rPr>
        <w:t>iatalabb generáció</w:t>
      </w:r>
      <w:r w:rsidR="009C11E6">
        <w:rPr>
          <w:b/>
          <w:bCs/>
          <w:szCs w:val="24"/>
        </w:rPr>
        <w:t xml:space="preserve">k </w:t>
      </w:r>
      <w:r w:rsidR="009C11E6" w:rsidRPr="009C11E6">
        <w:rPr>
          <w:b/>
          <w:bCs/>
          <w:szCs w:val="24"/>
        </w:rPr>
        <w:t>beleszületnek a digitális világba,</w:t>
      </w:r>
      <w:r w:rsidR="009C11E6">
        <w:rPr>
          <w:b/>
          <w:bCs/>
          <w:szCs w:val="24"/>
        </w:rPr>
        <w:t xml:space="preserve"> </w:t>
      </w:r>
      <w:r w:rsidR="00F701BD">
        <w:rPr>
          <w:b/>
          <w:bCs/>
          <w:szCs w:val="24"/>
        </w:rPr>
        <w:t xml:space="preserve">azonban </w:t>
      </w:r>
      <w:r w:rsidR="009C11E6" w:rsidRPr="009C11E6">
        <w:rPr>
          <w:b/>
          <w:bCs/>
          <w:szCs w:val="24"/>
        </w:rPr>
        <w:t>gyakran védtelenek a manipulatív tartalmakkal szemben.</w:t>
      </w:r>
      <w:r w:rsidR="009C11E6">
        <w:rPr>
          <w:b/>
          <w:bCs/>
          <w:szCs w:val="24"/>
        </w:rPr>
        <w:t xml:space="preserve"> </w:t>
      </w:r>
      <w:r w:rsidR="009C11E6" w:rsidRPr="009C11E6">
        <w:rPr>
          <w:b/>
          <w:bCs/>
          <w:szCs w:val="24"/>
        </w:rPr>
        <w:t>A gyermekek védelme</w:t>
      </w:r>
      <w:r w:rsidR="009C11E6">
        <w:rPr>
          <w:b/>
          <w:bCs/>
          <w:szCs w:val="24"/>
        </w:rPr>
        <w:t xml:space="preserve"> ezért</w:t>
      </w:r>
      <w:r w:rsidR="009C11E6" w:rsidRPr="009C11E6">
        <w:rPr>
          <w:b/>
          <w:bCs/>
          <w:szCs w:val="24"/>
        </w:rPr>
        <w:t xml:space="preserve"> nem csupán fogyasztóvédelmi, hanem társadalmi felelősség is, amelynek teljesítése közös kötelesség</w:t>
      </w:r>
      <w:r w:rsidR="009C11E6">
        <w:rPr>
          <w:b/>
          <w:bCs/>
          <w:szCs w:val="24"/>
        </w:rPr>
        <w:t>ünk – szögezte le a GVH elnöke.</w:t>
      </w:r>
    </w:p>
    <w:p w14:paraId="3CE514A8" w14:textId="3A775DB3" w:rsidR="009C11E6" w:rsidRDefault="009C11E6" w:rsidP="000B3431">
      <w:pPr>
        <w:spacing w:after="120" w:line="264" w:lineRule="auto"/>
        <w:jc w:val="both"/>
        <w:rPr>
          <w:szCs w:val="24"/>
        </w:rPr>
      </w:pPr>
      <w:r w:rsidRPr="009C11E6">
        <w:rPr>
          <w:szCs w:val="24"/>
        </w:rPr>
        <w:t>„Egységben a fogyasztókért” címmel rendezett országos fogyasztóvédelmi konferenciát a Nemzeti Kereskedelmi és Fogyasztóvédelmi Hatóság a Nemzetgazdasági Minisztérium épületében.</w:t>
      </w:r>
      <w:r>
        <w:rPr>
          <w:szCs w:val="24"/>
        </w:rPr>
        <w:t xml:space="preserve"> Az eseményen részt vettek a fogyasztóvédelmi hatáskörrel rendelkező</w:t>
      </w:r>
      <w:r w:rsidR="00233D02">
        <w:rPr>
          <w:szCs w:val="24"/>
        </w:rPr>
        <w:t xml:space="preserve"> állami szervek,</w:t>
      </w:r>
      <w:r>
        <w:rPr>
          <w:szCs w:val="24"/>
        </w:rPr>
        <w:t xml:space="preserve"> hatóságok</w:t>
      </w:r>
      <w:r w:rsidR="00233D02">
        <w:rPr>
          <w:szCs w:val="24"/>
        </w:rPr>
        <w:t xml:space="preserve"> és </w:t>
      </w:r>
      <w:r>
        <w:rPr>
          <w:szCs w:val="24"/>
        </w:rPr>
        <w:t>civil szervetek képviselői.</w:t>
      </w:r>
    </w:p>
    <w:p w14:paraId="0C6C5CD5" w14:textId="1ABE2D75" w:rsidR="009C11E6" w:rsidRDefault="009C11E6" w:rsidP="009C11E6">
      <w:pPr>
        <w:spacing w:after="120" w:line="264" w:lineRule="auto"/>
        <w:jc w:val="both"/>
        <w:rPr>
          <w:szCs w:val="24"/>
        </w:rPr>
      </w:pPr>
      <w:r>
        <w:rPr>
          <w:szCs w:val="24"/>
        </w:rPr>
        <w:t>Rigó Csaba Balázs, a Gazdasági Versenyhivatal elnöke előadásában rámutatott, hogy a</w:t>
      </w:r>
      <w:r w:rsidRPr="009C11E6">
        <w:rPr>
          <w:szCs w:val="24"/>
        </w:rPr>
        <w:t xml:space="preserve"> magyar fogyasztóvédelem rendszere </w:t>
      </w:r>
      <w:r w:rsidR="00F701BD">
        <w:rPr>
          <w:szCs w:val="24"/>
        </w:rPr>
        <w:t>gondoskodóan</w:t>
      </w:r>
      <w:r w:rsidR="00F701BD" w:rsidRPr="009C11E6">
        <w:rPr>
          <w:szCs w:val="24"/>
        </w:rPr>
        <w:t xml:space="preserve"> </w:t>
      </w:r>
      <w:r w:rsidR="00286F60" w:rsidRPr="009C11E6">
        <w:rPr>
          <w:szCs w:val="24"/>
        </w:rPr>
        <w:t>ki</w:t>
      </w:r>
      <w:r w:rsidR="00286F60">
        <w:rPr>
          <w:szCs w:val="24"/>
        </w:rPr>
        <w:t>terjedt összképet</w:t>
      </w:r>
      <w:r w:rsidRPr="009C11E6">
        <w:rPr>
          <w:szCs w:val="24"/>
        </w:rPr>
        <w:t xml:space="preserve"> mutat, afféle hungarikum. Összesen </w:t>
      </w:r>
      <w:r w:rsidR="00A84C7C">
        <w:rPr>
          <w:szCs w:val="24"/>
        </w:rPr>
        <w:t xml:space="preserve">nyolc </w:t>
      </w:r>
      <w:r w:rsidRPr="009C11E6">
        <w:rPr>
          <w:szCs w:val="24"/>
        </w:rPr>
        <w:t>országos illetékességű hatóság</w:t>
      </w:r>
      <w:r w:rsidR="00F701BD">
        <w:rPr>
          <w:szCs w:val="24"/>
        </w:rPr>
        <w:t xml:space="preserve">, valamint a 19 </w:t>
      </w:r>
      <w:r w:rsidR="00F701BD" w:rsidRPr="009C11E6">
        <w:rPr>
          <w:szCs w:val="24"/>
        </w:rPr>
        <w:t xml:space="preserve">vármegyei és </w:t>
      </w:r>
      <w:r w:rsidR="00F701BD">
        <w:rPr>
          <w:szCs w:val="24"/>
        </w:rPr>
        <w:t xml:space="preserve">a </w:t>
      </w:r>
      <w:r w:rsidR="00F701BD" w:rsidRPr="009C11E6">
        <w:rPr>
          <w:szCs w:val="24"/>
        </w:rPr>
        <w:t>fővárosi kormányhivatal lát el mindennapos fogyasztóvédelmi feladatokat</w:t>
      </w:r>
      <w:r w:rsidR="00F701BD" w:rsidRPr="009C11E6" w:rsidDel="00F701BD">
        <w:rPr>
          <w:szCs w:val="24"/>
        </w:rPr>
        <w:t xml:space="preserve"> </w:t>
      </w:r>
      <w:r w:rsidRPr="009C11E6">
        <w:rPr>
          <w:szCs w:val="24"/>
        </w:rPr>
        <w:t>nap mint nap a magyar</w:t>
      </w:r>
      <w:r w:rsidR="007D0A72">
        <w:rPr>
          <w:szCs w:val="24"/>
        </w:rPr>
        <w:t xml:space="preserve"> emberek</w:t>
      </w:r>
      <w:r w:rsidRPr="009C11E6">
        <w:rPr>
          <w:szCs w:val="24"/>
        </w:rPr>
        <w:t xml:space="preserve"> védelme érdekében. </w:t>
      </w:r>
      <w:r>
        <w:rPr>
          <w:szCs w:val="24"/>
        </w:rPr>
        <w:t xml:space="preserve">A </w:t>
      </w:r>
      <w:r w:rsidR="00F701BD">
        <w:rPr>
          <w:szCs w:val="24"/>
        </w:rPr>
        <w:t xml:space="preserve">kormányhivatalokba telepített fogyasztóvédelmi hatóságok </w:t>
      </w:r>
      <w:r>
        <w:rPr>
          <w:szCs w:val="24"/>
        </w:rPr>
        <w:t>szakmai irányításáért a Nemzetgazdasági Minisztérium felel</w:t>
      </w:r>
      <w:r w:rsidR="00F701BD">
        <w:rPr>
          <w:szCs w:val="24"/>
        </w:rPr>
        <w:t>, míg a szervi irányító a Közigazgatási és Területfejlesztési Minisztérium</w:t>
      </w:r>
      <w:r>
        <w:rPr>
          <w:szCs w:val="24"/>
        </w:rPr>
        <w:t>.</w:t>
      </w:r>
    </w:p>
    <w:p w14:paraId="58746684" w14:textId="463260B2" w:rsidR="009C11E6" w:rsidRPr="009C11E6" w:rsidRDefault="00233D02" w:rsidP="000B3431">
      <w:pPr>
        <w:spacing w:after="120" w:line="264" w:lineRule="auto"/>
        <w:jc w:val="both"/>
        <w:rPr>
          <w:szCs w:val="24"/>
        </w:rPr>
      </w:pPr>
      <w:r>
        <w:rPr>
          <w:szCs w:val="24"/>
        </w:rPr>
        <w:t>A GVH elnöke</w:t>
      </w:r>
      <w:r w:rsidRPr="00233D02">
        <w:rPr>
          <w:szCs w:val="24"/>
        </w:rPr>
        <w:t xml:space="preserve"> előadásában kiemelte, hogy a nemzeti versenyhatóság őrködik a gazdasági verseny mechanizmusainak megfelelő működése felett, megakadályozza vagy megszünteti a versenyt korlátozó, illetve torzító gyakorlatokat, magatartásokat. Mindezeken keresztül pedig </w:t>
      </w:r>
      <w:r w:rsidRPr="00233D02">
        <w:rPr>
          <w:i/>
          <w:iCs/>
          <w:szCs w:val="24"/>
        </w:rPr>
        <w:t xml:space="preserve">„a GVH a fogyasztók, a magyar emberek érdekeit szolgálja, illetve támogatja a magyar vállalkozások piaci versenyhelyzetének erősítését” </w:t>
      </w:r>
      <w:r w:rsidRPr="00233D02">
        <w:rPr>
          <w:szCs w:val="24"/>
        </w:rPr>
        <w:t>– szögezte le Rigó Csaba Balázs.</w:t>
      </w:r>
    </w:p>
    <w:p w14:paraId="77ABEAEB" w14:textId="1F17AF38" w:rsidR="00233D02" w:rsidRPr="00233D02" w:rsidRDefault="00233D02" w:rsidP="00233D02">
      <w:pPr>
        <w:spacing w:after="120" w:line="264" w:lineRule="auto"/>
        <w:jc w:val="both"/>
        <w:rPr>
          <w:i/>
          <w:iCs/>
          <w:szCs w:val="24"/>
        </w:rPr>
      </w:pPr>
      <w:r>
        <w:rPr>
          <w:szCs w:val="24"/>
        </w:rPr>
        <w:t xml:space="preserve">A GVH elnöke elmondta, hogy az EU tagállamok versenyhatóságai közül mindössze kilenc rendelkezik </w:t>
      </w:r>
      <w:r w:rsidR="005C520C">
        <w:rPr>
          <w:szCs w:val="24"/>
        </w:rPr>
        <w:t xml:space="preserve">a Gazdasági Versenyhivatalhoz </w:t>
      </w:r>
      <w:r w:rsidR="00F701BD">
        <w:rPr>
          <w:szCs w:val="24"/>
        </w:rPr>
        <w:t xml:space="preserve">hasonló tagállami </w:t>
      </w:r>
      <w:r>
        <w:rPr>
          <w:szCs w:val="24"/>
        </w:rPr>
        <w:t xml:space="preserve">fogyasztóvédelmi hatáskörökkel. Mint mondta: a </w:t>
      </w:r>
      <w:r w:rsidR="007D0A72">
        <w:rPr>
          <w:szCs w:val="24"/>
        </w:rPr>
        <w:t>GVH</w:t>
      </w:r>
      <w:r>
        <w:rPr>
          <w:szCs w:val="24"/>
        </w:rPr>
        <w:t xml:space="preserve"> főként </w:t>
      </w:r>
      <w:r w:rsidRPr="00233D02">
        <w:rPr>
          <w:szCs w:val="24"/>
        </w:rPr>
        <w:t>tisztességtelen</w:t>
      </w:r>
      <w:r w:rsidR="008A3A79">
        <w:rPr>
          <w:szCs w:val="24"/>
        </w:rPr>
        <w:t>, megtévesztő</w:t>
      </w:r>
      <w:r w:rsidRPr="00233D02">
        <w:rPr>
          <w:szCs w:val="24"/>
        </w:rPr>
        <w:t xml:space="preserve"> kereskedelmi gyakorlat</w:t>
      </w:r>
      <w:r>
        <w:rPr>
          <w:szCs w:val="24"/>
        </w:rPr>
        <w:t>ok gyanúja esetén indít</w:t>
      </w:r>
      <w:r w:rsidR="008A3A79">
        <w:rPr>
          <w:szCs w:val="24"/>
        </w:rPr>
        <w:t xml:space="preserve"> fogyasztóvédelmi</w:t>
      </w:r>
      <w:r>
        <w:rPr>
          <w:szCs w:val="24"/>
        </w:rPr>
        <w:t xml:space="preserve"> eljárásokat, a </w:t>
      </w:r>
      <w:r w:rsidRPr="00233D02">
        <w:rPr>
          <w:szCs w:val="24"/>
        </w:rPr>
        <w:t>fogyasztók széles körét érintő, vagy országos kiterjedésű ügyek</w:t>
      </w:r>
      <w:r>
        <w:rPr>
          <w:szCs w:val="24"/>
        </w:rPr>
        <w:t xml:space="preserve">ben. Rigó Csaba Balázs úgy fogalmazott: </w:t>
      </w:r>
      <w:r w:rsidRPr="00233D02">
        <w:rPr>
          <w:i/>
          <w:iCs/>
          <w:szCs w:val="24"/>
        </w:rPr>
        <w:t>„A legjobb fogyasztóvédelem az intenzív verseny.”</w:t>
      </w:r>
    </w:p>
    <w:p w14:paraId="4DABAD3E" w14:textId="6AA9CD22" w:rsidR="009C11E6" w:rsidRDefault="008A3A79" w:rsidP="000B3431">
      <w:pPr>
        <w:spacing w:after="120" w:line="264" w:lineRule="auto"/>
        <w:jc w:val="both"/>
        <w:rPr>
          <w:szCs w:val="24"/>
        </w:rPr>
      </w:pPr>
      <w:r w:rsidRPr="008A3A79">
        <w:rPr>
          <w:i/>
          <w:iCs/>
          <w:szCs w:val="24"/>
        </w:rPr>
        <w:t>„Egy a magyar fogyasztóvédelemhez hasonló k</w:t>
      </w:r>
      <w:r w:rsidR="005C520C">
        <w:rPr>
          <w:i/>
          <w:iCs/>
          <w:szCs w:val="24"/>
        </w:rPr>
        <w:t>iterjedt</w:t>
      </w:r>
      <w:r w:rsidRPr="008A3A79">
        <w:rPr>
          <w:i/>
          <w:iCs/>
          <w:szCs w:val="24"/>
        </w:rPr>
        <w:t xml:space="preserve"> szakterület esetében elengedhetetlen a hatóságok közötti</w:t>
      </w:r>
      <w:r w:rsidR="007D0A72">
        <w:rPr>
          <w:i/>
          <w:iCs/>
          <w:szCs w:val="24"/>
        </w:rPr>
        <w:t xml:space="preserve"> aktív</w:t>
      </w:r>
      <w:r w:rsidRPr="008A3A79">
        <w:rPr>
          <w:i/>
          <w:iCs/>
          <w:szCs w:val="24"/>
        </w:rPr>
        <w:t xml:space="preserve"> együttműködés a hatékony jogalkalmazáshoz”</w:t>
      </w:r>
      <w:r>
        <w:rPr>
          <w:szCs w:val="24"/>
        </w:rPr>
        <w:t xml:space="preserve"> – hívta fel a figyelmet a GVH elnöke. Rigó Csaba Balázs felidézte, hogy </w:t>
      </w:r>
      <w:hyperlink r:id="rId8" w:history="1">
        <w:r w:rsidRPr="007D0A72">
          <w:rPr>
            <w:rStyle w:val="Hiperhivatkozs"/>
            <w:szCs w:val="24"/>
          </w:rPr>
          <w:t>az illegális dohányzáshelyettesítő termékek (pl. Elf Bar)</w:t>
        </w:r>
      </w:hyperlink>
      <w:r>
        <w:rPr>
          <w:szCs w:val="24"/>
        </w:rPr>
        <w:t xml:space="preserve"> visszaszorítása, vagy </w:t>
      </w:r>
      <w:hyperlink r:id="rId9" w:history="1">
        <w:r w:rsidRPr="007D0A72">
          <w:rPr>
            <w:rStyle w:val="Hiperhivatkozs"/>
            <w:szCs w:val="24"/>
          </w:rPr>
          <w:t>jogsértő online szerencsejátékok letiltása ügyében</w:t>
        </w:r>
      </w:hyperlink>
      <w:r>
        <w:rPr>
          <w:szCs w:val="24"/>
        </w:rPr>
        <w:t xml:space="preserve"> szoros együttműködés v</w:t>
      </w:r>
      <w:r w:rsidR="007D0A72">
        <w:rPr>
          <w:szCs w:val="24"/>
        </w:rPr>
        <w:t>an</w:t>
      </w:r>
      <w:r>
        <w:rPr>
          <w:szCs w:val="24"/>
        </w:rPr>
        <w:t xml:space="preserve"> az eljáró hatóságok között. Példaként említette még a Nemzetgazdasági Minisztériummal közösen létrehozott, a GVH által </w:t>
      </w:r>
      <w:hyperlink r:id="rId10" w:history="1">
        <w:r w:rsidRPr="007D0A72">
          <w:rPr>
            <w:rStyle w:val="Hiperhivatkozs"/>
            <w:szCs w:val="24"/>
          </w:rPr>
          <w:t>működtetett online Árfigyelő rendszert</w:t>
        </w:r>
      </w:hyperlink>
      <w:r w:rsidR="007D0A72">
        <w:rPr>
          <w:szCs w:val="24"/>
        </w:rPr>
        <w:t xml:space="preserve"> (</w:t>
      </w:r>
      <w:hyperlink r:id="rId11" w:history="1">
        <w:r w:rsidR="007D0A72" w:rsidRPr="00DB0C04">
          <w:rPr>
            <w:rStyle w:val="Hiperhivatkozs"/>
            <w:szCs w:val="24"/>
          </w:rPr>
          <w:t>www.arfigyelo.gvh.hu</w:t>
        </w:r>
      </w:hyperlink>
      <w:r w:rsidR="007D0A72">
        <w:rPr>
          <w:szCs w:val="24"/>
        </w:rPr>
        <w:t>),</w:t>
      </w:r>
      <w:r>
        <w:rPr>
          <w:szCs w:val="24"/>
        </w:rPr>
        <w:t xml:space="preserve"> mint a magyar embereket segítő eszközt.</w:t>
      </w:r>
    </w:p>
    <w:p w14:paraId="7635528A" w14:textId="3E6E3003" w:rsidR="008A3A79" w:rsidRDefault="008A3A79" w:rsidP="000B3431">
      <w:pPr>
        <w:spacing w:after="120" w:line="264" w:lineRule="auto"/>
        <w:jc w:val="both"/>
        <w:rPr>
          <w:szCs w:val="24"/>
        </w:rPr>
      </w:pPr>
      <w:r>
        <w:rPr>
          <w:szCs w:val="24"/>
        </w:rPr>
        <w:t>Rigó Csaba Balázs rávilágított, hogy a</w:t>
      </w:r>
      <w:r w:rsidR="006D5EFB">
        <w:rPr>
          <w:szCs w:val="24"/>
        </w:rPr>
        <w:t xml:space="preserve"> nagy</w:t>
      </w:r>
      <w:r>
        <w:rPr>
          <w:szCs w:val="24"/>
        </w:rPr>
        <w:t xml:space="preserve"> technológia</w:t>
      </w:r>
      <w:r w:rsidR="006D5EFB">
        <w:rPr>
          <w:szCs w:val="24"/>
        </w:rPr>
        <w:t>i</w:t>
      </w:r>
      <w:r>
        <w:rPr>
          <w:szCs w:val="24"/>
        </w:rPr>
        <w:t xml:space="preserve"> vállalatokkal szembeni aktív fellépés rendkívüli jelentőségű. </w:t>
      </w:r>
      <w:r w:rsidR="007D0A72">
        <w:rPr>
          <w:szCs w:val="24"/>
        </w:rPr>
        <w:t xml:space="preserve">Mint mondta: </w:t>
      </w:r>
      <w:r w:rsidR="007D0A72" w:rsidRPr="007D0A72">
        <w:rPr>
          <w:i/>
          <w:iCs/>
          <w:szCs w:val="24"/>
        </w:rPr>
        <w:t xml:space="preserve">„a globális technológiai cégek piaci hatalmat gyakorolnak, amit a mesterséges intelligencia alkalmazása csak tovább erősít. Mi fogyasztók az időnkkel, a figyelmükkel és az adatainkkal fizetünk. Ebben az egyre inkább fojtogató helyzetben az állami hatóságoknak – így a GVH-nak is – különösen nagy felelősségük van abban, hogy megvédjék a magyar emberek érdekeit, illetve a hazai kis- és középvállalkozások piacra lépési esélyeit.” </w:t>
      </w:r>
      <w:r w:rsidR="007D0A72" w:rsidRPr="007D0A72">
        <w:rPr>
          <w:szCs w:val="24"/>
        </w:rPr>
        <w:t>– szögezte le a GVH elnöke.</w:t>
      </w:r>
    </w:p>
    <w:p w14:paraId="07AE79B9" w14:textId="6EF54AC3" w:rsidR="009C11E6" w:rsidRDefault="007D0A72" w:rsidP="000B3431">
      <w:pPr>
        <w:spacing w:after="120" w:line="264" w:lineRule="auto"/>
        <w:jc w:val="both"/>
        <w:rPr>
          <w:szCs w:val="24"/>
        </w:rPr>
      </w:pPr>
      <w:r>
        <w:rPr>
          <w:szCs w:val="24"/>
        </w:rPr>
        <w:lastRenderedPageBreak/>
        <w:t xml:space="preserve">Végezetül Rigó Csaba Balázs felhívta a figyelmet, hogy </w:t>
      </w:r>
      <w:r w:rsidR="006D5EFB">
        <w:rPr>
          <w:szCs w:val="24"/>
        </w:rPr>
        <w:t>a</w:t>
      </w:r>
      <w:r w:rsidRPr="007D0A72">
        <w:rPr>
          <w:szCs w:val="24"/>
        </w:rPr>
        <w:t xml:space="preserve"> </w:t>
      </w:r>
      <w:hyperlink r:id="rId12" w:history="1">
        <w:r w:rsidRPr="006D5EFB">
          <w:rPr>
            <w:rStyle w:val="Hiperhivatkozs"/>
            <w:szCs w:val="24"/>
          </w:rPr>
          <w:t xml:space="preserve">GVH szeptember végén egy nemzeti, szakmai összefogás – egy </w:t>
        </w:r>
        <w:r w:rsidR="00C26E07">
          <w:rPr>
            <w:rStyle w:val="Hiperhivatkozs"/>
            <w:szCs w:val="24"/>
          </w:rPr>
          <w:t>d</w:t>
        </w:r>
        <w:r w:rsidRPr="006D5EFB">
          <w:rPr>
            <w:rStyle w:val="Hiperhivatkozs"/>
            <w:szCs w:val="24"/>
          </w:rPr>
          <w:t>igitális családvédelmi mozgalom – szükségességét hirdette meg</w:t>
        </w:r>
      </w:hyperlink>
      <w:r w:rsidRPr="007D0A72">
        <w:rPr>
          <w:szCs w:val="24"/>
        </w:rPr>
        <w:t xml:space="preserve"> a családokra és a gyermekekre leselkedő digitális veszélyek csökkentése, illetve megakadályozása érdekébe</w:t>
      </w:r>
      <w:r>
        <w:rPr>
          <w:szCs w:val="24"/>
        </w:rPr>
        <w:t xml:space="preserve">n. </w:t>
      </w:r>
      <w:r w:rsidRPr="006D5EFB">
        <w:rPr>
          <w:i/>
          <w:iCs/>
          <w:szCs w:val="24"/>
        </w:rPr>
        <w:t>„</w:t>
      </w:r>
      <w:r w:rsidR="00286F60" w:rsidRPr="006D5EFB">
        <w:rPr>
          <w:i/>
          <w:iCs/>
          <w:szCs w:val="24"/>
        </w:rPr>
        <w:t>Védeni kell</w:t>
      </w:r>
      <w:r w:rsidRPr="006D5EFB">
        <w:rPr>
          <w:i/>
          <w:iCs/>
          <w:szCs w:val="24"/>
        </w:rPr>
        <w:t xml:space="preserve"> a gyermekeinket a digitális térben!” </w:t>
      </w:r>
      <w:r>
        <w:rPr>
          <w:szCs w:val="24"/>
        </w:rPr>
        <w:t>– hang</w:t>
      </w:r>
      <w:r w:rsidR="006D5EFB">
        <w:rPr>
          <w:szCs w:val="24"/>
        </w:rPr>
        <w:t>oztatta</w:t>
      </w:r>
      <w:r>
        <w:rPr>
          <w:szCs w:val="24"/>
        </w:rPr>
        <w:t xml:space="preserve"> Rigó Csaba Balázs, a NKFH országos fogyasztóvédelmi konferenciáján, Budapesten.</w:t>
      </w:r>
    </w:p>
    <w:p w14:paraId="21EF321D" w14:textId="77777777" w:rsidR="006D5EFB" w:rsidRPr="006D5EFB" w:rsidRDefault="006D5EFB" w:rsidP="000B3431">
      <w:pPr>
        <w:spacing w:after="120" w:line="264" w:lineRule="auto"/>
        <w:jc w:val="both"/>
        <w:rPr>
          <w:szCs w:val="24"/>
        </w:rPr>
      </w:pPr>
    </w:p>
    <w:p w14:paraId="2DBD42D7" w14:textId="40B975F4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7D0A72">
      <w:headerReference w:type="default" r:id="rId13"/>
      <w:footerReference w:type="default" r:id="rId14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D4B39" w14:textId="77777777" w:rsidR="001E48F5" w:rsidRDefault="001E48F5" w:rsidP="00BA5808">
      <w:pPr>
        <w:spacing w:after="0" w:line="240" w:lineRule="auto"/>
      </w:pPr>
      <w:r>
        <w:separator/>
      </w:r>
    </w:p>
  </w:endnote>
  <w:endnote w:type="continuationSeparator" w:id="0">
    <w:p w14:paraId="71AA6B4A" w14:textId="77777777" w:rsidR="001E48F5" w:rsidRDefault="001E48F5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DA64D" w14:textId="77777777" w:rsidR="001E48F5" w:rsidRDefault="001E48F5" w:rsidP="00BA5808">
      <w:pPr>
        <w:spacing w:after="0" w:line="240" w:lineRule="auto"/>
      </w:pPr>
      <w:r>
        <w:separator/>
      </w:r>
    </w:p>
  </w:footnote>
  <w:footnote w:type="continuationSeparator" w:id="0">
    <w:p w14:paraId="26B88D7C" w14:textId="77777777" w:rsidR="001E48F5" w:rsidRDefault="001E48F5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551BD"/>
    <w:rsid w:val="00071A76"/>
    <w:rsid w:val="000B04B4"/>
    <w:rsid w:val="000B2ADF"/>
    <w:rsid w:val="000B3431"/>
    <w:rsid w:val="000B3721"/>
    <w:rsid w:val="000D094B"/>
    <w:rsid w:val="001066BA"/>
    <w:rsid w:val="00191EEC"/>
    <w:rsid w:val="001B65C1"/>
    <w:rsid w:val="001E309D"/>
    <w:rsid w:val="001E48F5"/>
    <w:rsid w:val="00216997"/>
    <w:rsid w:val="00223DB7"/>
    <w:rsid w:val="00233D02"/>
    <w:rsid w:val="00286F60"/>
    <w:rsid w:val="002C58C1"/>
    <w:rsid w:val="003A0B1E"/>
    <w:rsid w:val="003A457C"/>
    <w:rsid w:val="00407DE6"/>
    <w:rsid w:val="00491EE7"/>
    <w:rsid w:val="004A14EA"/>
    <w:rsid w:val="004F712D"/>
    <w:rsid w:val="00531941"/>
    <w:rsid w:val="00542C25"/>
    <w:rsid w:val="0054517B"/>
    <w:rsid w:val="005937C7"/>
    <w:rsid w:val="005B1455"/>
    <w:rsid w:val="005C0143"/>
    <w:rsid w:val="005C520C"/>
    <w:rsid w:val="005C75E7"/>
    <w:rsid w:val="005D08C6"/>
    <w:rsid w:val="006A2CE6"/>
    <w:rsid w:val="006D5EFB"/>
    <w:rsid w:val="006F7CC5"/>
    <w:rsid w:val="00721B53"/>
    <w:rsid w:val="00734D0A"/>
    <w:rsid w:val="00745EE1"/>
    <w:rsid w:val="0075034C"/>
    <w:rsid w:val="007A3BBA"/>
    <w:rsid w:val="007D0A72"/>
    <w:rsid w:val="007D3DB7"/>
    <w:rsid w:val="007D57AF"/>
    <w:rsid w:val="00801237"/>
    <w:rsid w:val="00843C34"/>
    <w:rsid w:val="008979CA"/>
    <w:rsid w:val="008A3A79"/>
    <w:rsid w:val="00925252"/>
    <w:rsid w:val="009352AF"/>
    <w:rsid w:val="009612E5"/>
    <w:rsid w:val="00981D72"/>
    <w:rsid w:val="00982F04"/>
    <w:rsid w:val="009A42A8"/>
    <w:rsid w:val="009C11E6"/>
    <w:rsid w:val="009D2A52"/>
    <w:rsid w:val="00A1598F"/>
    <w:rsid w:val="00A41B6B"/>
    <w:rsid w:val="00A55A64"/>
    <w:rsid w:val="00A84C7C"/>
    <w:rsid w:val="00AB62EA"/>
    <w:rsid w:val="00AE0A11"/>
    <w:rsid w:val="00B14390"/>
    <w:rsid w:val="00B360CD"/>
    <w:rsid w:val="00BA5808"/>
    <w:rsid w:val="00BC22BE"/>
    <w:rsid w:val="00BC2C8C"/>
    <w:rsid w:val="00C26E07"/>
    <w:rsid w:val="00C91E04"/>
    <w:rsid w:val="00CB3C64"/>
    <w:rsid w:val="00CE0ADC"/>
    <w:rsid w:val="00D03BAA"/>
    <w:rsid w:val="00D26C31"/>
    <w:rsid w:val="00D74123"/>
    <w:rsid w:val="00E17C51"/>
    <w:rsid w:val="00E4342B"/>
    <w:rsid w:val="00E87149"/>
    <w:rsid w:val="00E91A8D"/>
    <w:rsid w:val="00F132DF"/>
    <w:rsid w:val="00F15BA7"/>
    <w:rsid w:val="00F26779"/>
    <w:rsid w:val="00F31FE4"/>
    <w:rsid w:val="00F701BD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kemenyen-lecsapnak-a-hatosagok-az-elf-bar-forgalmazokr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gvh-elnok-digitalis-gyermekvedelmi-mozgalomra-van-szuks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figyelo.gvh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5-os-sajtokozlemenyek/haztartasi-es-higienes-termekek-ara-is-nyomon-kovetheto-az-arfigyelob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illegalis-online-szerencsejatek-honlapokat-tett-elerhetetlenne-a-gvh-es-az-sztf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2025-10-09T10:54:00Z</dcterms:created>
  <dcterms:modified xsi:type="dcterms:W3CDTF">2025-10-09T10:55:00Z</dcterms:modified>
</cp:coreProperties>
</file>