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D51B8" w14:textId="6BE5B97B" w:rsidR="00285779" w:rsidRDefault="001A7569" w:rsidP="00825E37">
      <w:pPr>
        <w:tabs>
          <w:tab w:val="left" w:pos="567"/>
        </w:tabs>
        <w:spacing w:after="120"/>
        <w:ind w:left="0"/>
        <w:rPr>
          <w:b/>
          <w:bCs/>
          <w:sz w:val="28"/>
          <w:szCs w:val="28"/>
        </w:rPr>
      </w:pPr>
      <w:bookmarkStart w:id="0" w:name="_Hlk147755103"/>
      <w:bookmarkStart w:id="1" w:name="_Hlk150499558"/>
      <w:r>
        <w:rPr>
          <w:b/>
          <w:bCs/>
          <w:sz w:val="28"/>
          <w:szCs w:val="28"/>
        </w:rPr>
        <w:t xml:space="preserve">Újabb kiskereskedelmi láncokra csapott le </w:t>
      </w:r>
      <w:r w:rsidR="00061DE8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 GVH</w:t>
      </w:r>
    </w:p>
    <w:p w14:paraId="080E1237" w14:textId="4D8619E8" w:rsidR="0088284A" w:rsidRPr="00B947EE" w:rsidRDefault="008E064B" w:rsidP="00825E37">
      <w:pPr>
        <w:tabs>
          <w:tab w:val="left" w:pos="567"/>
        </w:tabs>
        <w:spacing w:after="120"/>
        <w:ind w:left="0"/>
        <w:rPr>
          <w:b/>
          <w:bCs/>
          <w:i/>
          <w:iCs/>
        </w:rPr>
      </w:pPr>
      <w:r>
        <w:rPr>
          <w:b/>
          <w:bCs/>
          <w:i/>
          <w:iCs/>
        </w:rPr>
        <w:t>Hétfőn h</w:t>
      </w:r>
      <w:r w:rsidR="001A7569">
        <w:rPr>
          <w:b/>
          <w:bCs/>
          <w:i/>
          <w:iCs/>
        </w:rPr>
        <w:t>elyszíni kutatás volt a Spar és az Auchan központjában</w:t>
      </w:r>
    </w:p>
    <w:p w14:paraId="64450E70" w14:textId="0CFCDF1B" w:rsidR="0056361B" w:rsidRPr="00624C4D" w:rsidRDefault="00361831" w:rsidP="00825E37">
      <w:pPr>
        <w:tabs>
          <w:tab w:val="left" w:pos="567"/>
        </w:tabs>
        <w:spacing w:after="120"/>
        <w:ind w:left="0"/>
        <w:rPr>
          <w:b/>
        </w:rPr>
      </w:pPr>
      <w:r w:rsidRPr="00412C12">
        <w:rPr>
          <w:b/>
        </w:rPr>
        <w:t>Budapest, 202</w:t>
      </w:r>
      <w:r w:rsidR="00407111">
        <w:rPr>
          <w:b/>
        </w:rPr>
        <w:t xml:space="preserve">5. </w:t>
      </w:r>
      <w:r w:rsidR="00192D00">
        <w:rPr>
          <w:b/>
        </w:rPr>
        <w:t>április</w:t>
      </w:r>
      <w:r w:rsidR="00285779">
        <w:rPr>
          <w:b/>
        </w:rPr>
        <w:t xml:space="preserve"> </w:t>
      </w:r>
      <w:r w:rsidR="006C4B84">
        <w:rPr>
          <w:b/>
        </w:rPr>
        <w:t>15</w:t>
      </w:r>
      <w:r w:rsidR="00786EEF">
        <w:rPr>
          <w:b/>
        </w:rPr>
        <w:t>.</w:t>
      </w:r>
      <w:r w:rsidR="001215EE" w:rsidRPr="00412C12">
        <w:rPr>
          <w:b/>
        </w:rPr>
        <w:t xml:space="preserve"> </w:t>
      </w:r>
      <w:r w:rsidRPr="00412C12">
        <w:rPr>
          <w:b/>
        </w:rPr>
        <w:t>–</w:t>
      </w:r>
      <w:r w:rsidRPr="00412C12">
        <w:rPr>
          <w:bCs/>
        </w:rPr>
        <w:t xml:space="preserve"> </w:t>
      </w:r>
      <w:bookmarkEnd w:id="0"/>
      <w:r w:rsidR="00D66B9A">
        <w:rPr>
          <w:b/>
        </w:rPr>
        <w:t>A G</w:t>
      </w:r>
      <w:r w:rsidR="001A7569">
        <w:rPr>
          <w:b/>
        </w:rPr>
        <w:t>azdasági Versenyhivatal (GVH)</w:t>
      </w:r>
      <w:r w:rsidR="00D66B9A">
        <w:rPr>
          <w:b/>
        </w:rPr>
        <w:t xml:space="preserve"> 2023-ban indított eljárást az</w:t>
      </w:r>
      <w:r w:rsidR="00D66B9A" w:rsidRPr="00D66B9A">
        <w:rPr>
          <w:b/>
        </w:rPr>
        <w:t xml:space="preserve"> egyik legnagyobb hazai üdítőital-gyártó</w:t>
      </w:r>
      <w:r w:rsidR="00D66B9A">
        <w:rPr>
          <w:b/>
        </w:rPr>
        <w:t>va</w:t>
      </w:r>
      <w:r w:rsidR="00D66B9A" w:rsidRPr="00D66B9A">
        <w:rPr>
          <w:b/>
        </w:rPr>
        <w:t xml:space="preserve">l, </w:t>
      </w:r>
      <w:r w:rsidR="00D66B9A">
        <w:rPr>
          <w:b/>
        </w:rPr>
        <w:t xml:space="preserve">és több kereskedelmi lánccal szemben, mivel a gyártó valószínűsíthetően </w:t>
      </w:r>
      <w:r w:rsidR="00D66B9A">
        <w:rPr>
          <w:rStyle w:val="Kiemels2"/>
          <w:rFonts w:eastAsiaTheme="majorEastAsia"/>
        </w:rPr>
        <w:t>előírta partnereinek, hogy milyen</w:t>
      </w:r>
      <w:r w:rsidR="004A3450">
        <w:rPr>
          <w:rStyle w:val="Kiemels2"/>
          <w:rFonts w:eastAsiaTheme="majorEastAsia"/>
        </w:rPr>
        <w:t xml:space="preserve"> rögzített, illetve</w:t>
      </w:r>
      <w:r w:rsidR="00D66B9A">
        <w:rPr>
          <w:rStyle w:val="Kiemels2"/>
          <w:rFonts w:eastAsiaTheme="majorEastAsia"/>
        </w:rPr>
        <w:t xml:space="preserve"> minimum-áron árulhatják termékeit. Az eljárás során olyan bizonyítékok kerültek a nemzeti versenyhatóság birtokába, melyek alapján a GVH – előzetes értesítés nélküli rajtaütések keretében –</w:t>
      </w:r>
      <w:r w:rsidR="00B57EEE">
        <w:rPr>
          <w:rStyle w:val="Kiemels2"/>
          <w:rFonts w:eastAsiaTheme="majorEastAsia"/>
        </w:rPr>
        <w:t xml:space="preserve"> </w:t>
      </w:r>
      <w:r w:rsidR="00D66B9A">
        <w:rPr>
          <w:rStyle w:val="Kiemels2"/>
          <w:rFonts w:eastAsiaTheme="majorEastAsia"/>
        </w:rPr>
        <w:t>a Spar és Auchan kereskedelmi láncok</w:t>
      </w:r>
      <w:r w:rsidR="004A3450">
        <w:rPr>
          <w:rStyle w:val="Kiemels2"/>
          <w:rFonts w:eastAsiaTheme="majorEastAsia"/>
        </w:rPr>
        <w:t>at</w:t>
      </w:r>
      <w:r w:rsidR="00D66B9A">
        <w:rPr>
          <w:rStyle w:val="Kiemels2"/>
          <w:rFonts w:eastAsiaTheme="majorEastAsia"/>
        </w:rPr>
        <w:t xml:space="preserve"> is</w:t>
      </w:r>
      <w:r w:rsidR="004A3450">
        <w:rPr>
          <w:rStyle w:val="Kiemels2"/>
          <w:rFonts w:eastAsiaTheme="majorEastAsia"/>
        </w:rPr>
        <w:t xml:space="preserve"> eljárás alá vonta</w:t>
      </w:r>
      <w:r w:rsidR="00D66B9A">
        <w:rPr>
          <w:rStyle w:val="Kiemels2"/>
          <w:rFonts w:eastAsiaTheme="majorEastAsia"/>
        </w:rPr>
        <w:t>.</w:t>
      </w:r>
    </w:p>
    <w:p w14:paraId="59FE6B30" w14:textId="1C2FB860" w:rsidR="00BA3514" w:rsidRPr="00BA3514" w:rsidRDefault="000E6E6A" w:rsidP="00825E37">
      <w:pPr>
        <w:tabs>
          <w:tab w:val="left" w:pos="567"/>
        </w:tabs>
        <w:spacing w:after="120"/>
        <w:ind w:left="0"/>
        <w:rPr>
          <w:rStyle w:val="Kiemels2"/>
          <w:b w:val="0"/>
        </w:rPr>
      </w:pPr>
      <w:r>
        <w:rPr>
          <w:bCs/>
        </w:rPr>
        <w:t>A Gazda</w:t>
      </w:r>
      <w:r w:rsidR="001A7569">
        <w:rPr>
          <w:bCs/>
        </w:rPr>
        <w:t>s</w:t>
      </w:r>
      <w:r>
        <w:rPr>
          <w:bCs/>
        </w:rPr>
        <w:t>ági Versenyhivatal 2023 elején</w:t>
      </w:r>
      <w:r w:rsidR="001A7569">
        <w:rPr>
          <w:bCs/>
        </w:rPr>
        <w:t xml:space="preserve"> indított</w:t>
      </w:r>
      <w:r>
        <w:rPr>
          <w:bCs/>
        </w:rPr>
        <w:t xml:space="preserve"> </w:t>
      </w:r>
      <w:hyperlink r:id="rId8" w:history="1">
        <w:r w:rsidRPr="000E6E6A">
          <w:rPr>
            <w:rStyle w:val="Hiperhivatkozs"/>
            <w:bCs/>
          </w:rPr>
          <w:t xml:space="preserve">versenyfelügyeleti eljárást a </w:t>
        </w:r>
        <w:proofErr w:type="spellStart"/>
        <w:r w:rsidRPr="000E6E6A">
          <w:rPr>
            <w:rStyle w:val="Hiperhivatkozs"/>
          </w:rPr>
          <w:t>Maspex</w:t>
        </w:r>
        <w:proofErr w:type="spellEnd"/>
        <w:r w:rsidRPr="000E6E6A">
          <w:rPr>
            <w:rStyle w:val="Hiperhivatkozs"/>
          </w:rPr>
          <w:t xml:space="preserve"> </w:t>
        </w:r>
        <w:proofErr w:type="spellStart"/>
        <w:r w:rsidRPr="000E6E6A">
          <w:rPr>
            <w:rStyle w:val="Hiperhivatkozs"/>
          </w:rPr>
          <w:t>Olympos</w:t>
        </w:r>
        <w:proofErr w:type="spellEnd"/>
        <w:r w:rsidRPr="000E6E6A">
          <w:rPr>
            <w:rStyle w:val="Hiperhivatkozs"/>
          </w:rPr>
          <w:t xml:space="preserve"> Kft.-vel (</w:t>
        </w:r>
        <w:proofErr w:type="spellStart"/>
        <w:r w:rsidRPr="000E6E6A">
          <w:rPr>
            <w:rStyle w:val="Hiperhivatkozs"/>
          </w:rPr>
          <w:t>Mas</w:t>
        </w:r>
        <w:r w:rsidR="00F73E19">
          <w:rPr>
            <w:rStyle w:val="Hiperhivatkozs"/>
          </w:rPr>
          <w:t>p</w:t>
        </w:r>
        <w:r w:rsidRPr="000E6E6A">
          <w:rPr>
            <w:rStyle w:val="Hiperhivatkozs"/>
          </w:rPr>
          <w:t>ex</w:t>
        </w:r>
        <w:proofErr w:type="spellEnd"/>
        <w:r w:rsidRPr="000E6E6A">
          <w:rPr>
            <w:rStyle w:val="Hiperhivatkozs"/>
          </w:rPr>
          <w:t>) szemben</w:t>
        </w:r>
      </w:hyperlink>
      <w:r>
        <w:t xml:space="preserve">, amely Magyarországon többek között az </w:t>
      </w:r>
      <w:proofErr w:type="spellStart"/>
      <w:r>
        <w:t>Olympos</w:t>
      </w:r>
      <w:proofErr w:type="spellEnd"/>
      <w:r>
        <w:t xml:space="preserve">, </w:t>
      </w:r>
      <w:proofErr w:type="spellStart"/>
      <w:r>
        <w:t>Kubu</w:t>
      </w:r>
      <w:proofErr w:type="spellEnd"/>
      <w:r>
        <w:t xml:space="preserve">, </w:t>
      </w:r>
      <w:proofErr w:type="spellStart"/>
      <w:r>
        <w:t>Apenta</w:t>
      </w:r>
      <w:proofErr w:type="spellEnd"/>
      <w:r>
        <w:t xml:space="preserve">, </w:t>
      </w:r>
      <w:proofErr w:type="spellStart"/>
      <w:r>
        <w:t>Topjoy</w:t>
      </w:r>
      <w:proofErr w:type="spellEnd"/>
      <w:r>
        <w:t xml:space="preserve"> és </w:t>
      </w:r>
      <w:proofErr w:type="spellStart"/>
      <w:r>
        <w:t>Nestea</w:t>
      </w:r>
      <w:proofErr w:type="spellEnd"/>
      <w:r>
        <w:t xml:space="preserve"> márkák forgalmazója. A lengyel cégcsoport magyarországi leányvállalata partnereivel kötött szerződéseiben vélhetően meghatározta az általa forgalmazott termékek </w:t>
      </w:r>
      <w:r w:rsidR="004A3450">
        <w:t xml:space="preserve">minimális, illetve rögzített </w:t>
      </w:r>
      <w:r>
        <w:t xml:space="preserve">viszonteladási árait, korlátozva ezzel a piaci </w:t>
      </w:r>
      <w:proofErr w:type="spellStart"/>
      <w:r>
        <w:t>árversenyt</w:t>
      </w:r>
      <w:proofErr w:type="spellEnd"/>
      <w:r>
        <w:t>.</w:t>
      </w:r>
      <w:r w:rsidR="00F357C0">
        <w:t xml:space="preserve"> A cég egy </w:t>
      </w:r>
      <w:hyperlink r:id="rId9" w:history="1">
        <w:r w:rsidR="00F357C0" w:rsidRPr="00DD065C">
          <w:rPr>
            <w:rStyle w:val="Hiperhivatkozs"/>
          </w:rPr>
          <w:t xml:space="preserve">2023 </w:t>
        </w:r>
        <w:r w:rsidR="00DD065C">
          <w:rPr>
            <w:rStyle w:val="Hiperhivatkozs"/>
          </w:rPr>
          <w:t>elején</w:t>
        </w:r>
        <w:r w:rsidR="00F357C0" w:rsidRPr="00DD065C">
          <w:rPr>
            <w:rStyle w:val="Hiperhivatkozs"/>
          </w:rPr>
          <w:t xml:space="preserve"> lezárt ágazati vizsgálat</w:t>
        </w:r>
      </w:hyperlink>
      <w:r w:rsidR="00F357C0">
        <w:t xml:space="preserve"> </w:t>
      </w:r>
      <w:r w:rsidR="00DD065C">
        <w:t>során</w:t>
      </w:r>
      <w:r w:rsidR="00F357C0">
        <w:t xml:space="preserve"> került a GVH </w:t>
      </w:r>
      <w:r w:rsidR="001A7569">
        <w:t>l</w:t>
      </w:r>
      <w:r w:rsidR="00C80A01">
        <w:t>á</w:t>
      </w:r>
      <w:r w:rsidR="001A7569">
        <w:t>tókörébe,</w:t>
      </w:r>
      <w:r w:rsidR="00F357C0">
        <w:t xml:space="preserve"> amelyben </w:t>
      </w:r>
      <w:r w:rsidR="00F357C0" w:rsidRPr="00F357C0">
        <w:t>a vendéglátóhelyek italbeszerzései</w:t>
      </w:r>
      <w:r w:rsidR="00F357C0">
        <w:t>t vizsgálta.</w:t>
      </w:r>
    </w:p>
    <w:bookmarkEnd w:id="1"/>
    <w:p w14:paraId="6134AFDB" w14:textId="68568C2A" w:rsidR="000E6E6A" w:rsidRDefault="00DD065C" w:rsidP="006C4B84">
      <w:pPr>
        <w:spacing w:after="120"/>
        <w:ind w:left="0"/>
        <w:rPr>
          <w:rFonts w:eastAsiaTheme="majorEastAsia"/>
        </w:rPr>
      </w:pPr>
      <w:r>
        <w:rPr>
          <w:rStyle w:val="Kiemels2"/>
          <w:rFonts w:eastAsiaTheme="majorEastAsia"/>
          <w:b w:val="0"/>
          <w:bCs w:val="0"/>
        </w:rPr>
        <w:t>A</w:t>
      </w:r>
      <w:r w:rsidR="001A7569">
        <w:rPr>
          <w:rStyle w:val="Kiemels2"/>
          <w:rFonts w:eastAsiaTheme="majorEastAsia"/>
          <w:b w:val="0"/>
          <w:bCs w:val="0"/>
        </w:rPr>
        <w:t xml:space="preserve"> folyamatban lévő</w:t>
      </w:r>
      <w:r>
        <w:rPr>
          <w:rStyle w:val="Kiemels2"/>
          <w:rFonts w:eastAsiaTheme="majorEastAsia"/>
          <w:b w:val="0"/>
          <w:bCs w:val="0"/>
        </w:rPr>
        <w:t xml:space="preserve"> eljárásban a </w:t>
      </w:r>
      <w:proofErr w:type="spellStart"/>
      <w:r>
        <w:rPr>
          <w:rStyle w:val="Kiemels2"/>
          <w:rFonts w:eastAsiaTheme="majorEastAsia"/>
          <w:b w:val="0"/>
          <w:bCs w:val="0"/>
        </w:rPr>
        <w:t>Maspex</w:t>
      </w:r>
      <w:proofErr w:type="spellEnd"/>
      <w:r>
        <w:rPr>
          <w:rStyle w:val="Kiemels2"/>
          <w:rFonts w:eastAsiaTheme="majorEastAsia"/>
          <w:b w:val="0"/>
          <w:bCs w:val="0"/>
        </w:rPr>
        <w:t xml:space="preserve"> mellett több</w:t>
      </w:r>
      <w:r w:rsidR="001A7569">
        <w:rPr>
          <w:rStyle w:val="Kiemels2"/>
          <w:rFonts w:eastAsiaTheme="majorEastAsia"/>
          <w:b w:val="0"/>
          <w:bCs w:val="0"/>
        </w:rPr>
        <w:t xml:space="preserve"> magyaro</w:t>
      </w:r>
      <w:r w:rsidR="00523C80">
        <w:rPr>
          <w:rStyle w:val="Kiemels2"/>
          <w:rFonts w:eastAsiaTheme="majorEastAsia"/>
          <w:b w:val="0"/>
          <w:bCs w:val="0"/>
        </w:rPr>
        <w:t>r</w:t>
      </w:r>
      <w:r w:rsidR="001A7569">
        <w:rPr>
          <w:rStyle w:val="Kiemels2"/>
          <w:rFonts w:eastAsiaTheme="majorEastAsia"/>
          <w:b w:val="0"/>
          <w:bCs w:val="0"/>
        </w:rPr>
        <w:t>szági</w:t>
      </w:r>
      <w:r>
        <w:rPr>
          <w:rStyle w:val="Kiemels2"/>
          <w:rFonts w:eastAsiaTheme="majorEastAsia"/>
          <w:b w:val="0"/>
          <w:bCs w:val="0"/>
        </w:rPr>
        <w:t xml:space="preserve"> kiskereskedelmi lánc is érintett</w:t>
      </w:r>
      <w:r w:rsidR="004A3450">
        <w:rPr>
          <w:rStyle w:val="Kiemels2"/>
          <w:rFonts w:eastAsiaTheme="majorEastAsia"/>
          <w:b w:val="0"/>
          <w:bCs w:val="0"/>
        </w:rPr>
        <w:t>, így többek között</w:t>
      </w:r>
      <w:r>
        <w:rPr>
          <w:rStyle w:val="Kiemels2"/>
          <w:rFonts w:eastAsiaTheme="majorEastAsia"/>
          <w:b w:val="0"/>
          <w:bCs w:val="0"/>
        </w:rPr>
        <w:t xml:space="preserve"> az </w:t>
      </w:r>
      <w:proofErr w:type="spellStart"/>
      <w:r>
        <w:rPr>
          <w:rStyle w:val="Kiemels2"/>
          <w:rFonts w:eastAsiaTheme="majorEastAsia"/>
          <w:b w:val="0"/>
          <w:bCs w:val="0"/>
        </w:rPr>
        <w:t>Aldi</w:t>
      </w:r>
      <w:proofErr w:type="spellEnd"/>
      <w:r>
        <w:rPr>
          <w:rStyle w:val="Kiemels2"/>
          <w:rFonts w:eastAsiaTheme="majorEastAsia"/>
          <w:b w:val="0"/>
          <w:bCs w:val="0"/>
        </w:rPr>
        <w:t xml:space="preserve">, a CBA, a Coop és a Tesco is. Az eljárás során </w:t>
      </w:r>
      <w:r w:rsidR="001A7569">
        <w:rPr>
          <w:rStyle w:val="Kiemels2"/>
          <w:rFonts w:eastAsiaTheme="majorEastAsia"/>
          <w:b w:val="0"/>
          <w:bCs w:val="0"/>
        </w:rPr>
        <w:t>pedig</w:t>
      </w:r>
      <w:r>
        <w:rPr>
          <w:rStyle w:val="Kiemels2"/>
          <w:rFonts w:eastAsiaTheme="majorEastAsia"/>
          <w:b w:val="0"/>
          <w:bCs w:val="0"/>
        </w:rPr>
        <w:t xml:space="preserve"> olyan bizonyítékok kerültek a GVH birtokába, melyek alapján indokoltnak látta </w:t>
      </w:r>
      <w:r w:rsidR="001A7569">
        <w:rPr>
          <w:rStyle w:val="Kiemels2"/>
          <w:rFonts w:eastAsiaTheme="majorEastAsia"/>
          <w:b w:val="0"/>
          <w:bCs w:val="0"/>
        </w:rPr>
        <w:t>további két</w:t>
      </w:r>
      <w:r>
        <w:rPr>
          <w:rStyle w:val="Kiemels2"/>
          <w:rFonts w:eastAsiaTheme="majorEastAsia"/>
          <w:b w:val="0"/>
          <w:bCs w:val="0"/>
        </w:rPr>
        <w:t xml:space="preserve"> kereskedelmi lánc, </w:t>
      </w:r>
      <w:r w:rsidRPr="00DD065C">
        <w:rPr>
          <w:rFonts w:eastAsiaTheme="majorEastAsia"/>
        </w:rPr>
        <w:t xml:space="preserve">a </w:t>
      </w:r>
      <w:r w:rsidRPr="00DD065C">
        <w:rPr>
          <w:rFonts w:eastAsiaTheme="majorEastAsia"/>
          <w:b/>
          <w:bCs/>
        </w:rPr>
        <w:t>Spar Magyarország Kft.</w:t>
      </w:r>
      <w:r w:rsidRPr="00DD065C">
        <w:rPr>
          <w:rFonts w:eastAsiaTheme="majorEastAsia"/>
        </w:rPr>
        <w:t xml:space="preserve"> és az </w:t>
      </w:r>
      <w:r w:rsidRPr="00DD065C">
        <w:rPr>
          <w:rFonts w:eastAsiaTheme="majorEastAsia"/>
          <w:b/>
          <w:bCs/>
        </w:rPr>
        <w:t>Auchan Magyarország Kft.</w:t>
      </w:r>
      <w:r w:rsidR="00523C80">
        <w:rPr>
          <w:rFonts w:eastAsiaTheme="majorEastAsia"/>
          <w:b/>
          <w:bCs/>
        </w:rPr>
        <w:t xml:space="preserve"> eljárás alá vonását</w:t>
      </w:r>
      <w:r w:rsidR="001518C4">
        <w:rPr>
          <w:rFonts w:eastAsiaTheme="majorEastAsia"/>
          <w:b/>
          <w:bCs/>
        </w:rPr>
        <w:t xml:space="preserve"> is</w:t>
      </w:r>
      <w:r w:rsidR="001A7569">
        <w:rPr>
          <w:rFonts w:eastAsiaTheme="majorEastAsia"/>
          <w:b/>
          <w:bCs/>
        </w:rPr>
        <w:t>.</w:t>
      </w:r>
    </w:p>
    <w:p w14:paraId="650D0D37" w14:textId="7D115B27" w:rsidR="00DD065C" w:rsidRPr="00966627" w:rsidRDefault="00DD065C" w:rsidP="006C4B84">
      <w:pPr>
        <w:spacing w:after="120"/>
        <w:ind w:left="0"/>
        <w:rPr>
          <w:rStyle w:val="Kiemels2"/>
          <w:rFonts w:eastAsiaTheme="majorEastAsia"/>
          <w:b w:val="0"/>
          <w:bCs w:val="0"/>
        </w:rPr>
      </w:pPr>
      <w:r>
        <w:rPr>
          <w:rFonts w:eastAsiaTheme="majorEastAsia"/>
        </w:rPr>
        <w:t>A GVH vizsgálói</w:t>
      </w:r>
      <w:r w:rsidR="001A7569">
        <w:rPr>
          <w:rFonts w:eastAsiaTheme="majorEastAsia"/>
        </w:rPr>
        <w:t xml:space="preserve"> 2025. április 14-én, hétfőn</w:t>
      </w:r>
      <w:r w:rsidR="00523C80">
        <w:rPr>
          <w:rFonts w:eastAsiaTheme="majorEastAsia"/>
        </w:rPr>
        <w:t>,</w:t>
      </w:r>
      <w:r>
        <w:rPr>
          <w:rFonts w:eastAsiaTheme="majorEastAsia"/>
        </w:rPr>
        <w:t xml:space="preserve"> a vállalkozások magyarországi központjaiban – előzetes bírói engedélyhez kötött – előzetes értesítés nélküli helyszíni kutatást</w:t>
      </w:r>
      <w:r w:rsidR="008E064B">
        <w:rPr>
          <w:rFonts w:eastAsiaTheme="majorEastAsia"/>
        </w:rPr>
        <w:t>, rajtaütést</w:t>
      </w:r>
      <w:r>
        <w:rPr>
          <w:rFonts w:eastAsiaTheme="majorEastAsia"/>
        </w:rPr>
        <w:t xml:space="preserve"> tartottak, a szükséges adatok</w:t>
      </w:r>
      <w:r w:rsidR="008E064B">
        <w:rPr>
          <w:rFonts w:eastAsiaTheme="majorEastAsia"/>
        </w:rPr>
        <w:t xml:space="preserve">, bizonyítékok </w:t>
      </w:r>
      <w:r w:rsidR="003345BC">
        <w:rPr>
          <w:rFonts w:eastAsiaTheme="majorEastAsia"/>
        </w:rPr>
        <w:t>le</w:t>
      </w:r>
      <w:r>
        <w:rPr>
          <w:rFonts w:eastAsiaTheme="majorEastAsia"/>
        </w:rPr>
        <w:t>foglalás</w:t>
      </w:r>
      <w:r w:rsidR="001A7569">
        <w:rPr>
          <w:rFonts w:eastAsiaTheme="majorEastAsia"/>
        </w:rPr>
        <w:t>a érdekében.</w:t>
      </w:r>
    </w:p>
    <w:p w14:paraId="41170096" w14:textId="69A5C6FE" w:rsidR="000E6E6A" w:rsidRDefault="000E6E6A" w:rsidP="00DD065C">
      <w:pPr>
        <w:spacing w:after="120"/>
        <w:ind w:left="0"/>
      </w:pPr>
      <w:r>
        <w:t>A versenyfelügyeleti eljárás megindítása</w:t>
      </w:r>
      <w:r w:rsidR="001A7569">
        <w:t>, illetve</w:t>
      </w:r>
      <w:r>
        <w:t xml:space="preserve"> </w:t>
      </w:r>
      <w:r w:rsidR="00523C80">
        <w:t xml:space="preserve">az abba ügyfélként történő bevonás </w:t>
      </w:r>
      <w:r>
        <w:t>nem jelenti annak kimondását, hogy a</w:t>
      </w:r>
      <w:r w:rsidR="001A7569">
        <w:t xml:space="preserve">z érintett </w:t>
      </w:r>
      <w:r>
        <w:t>vállalkozás</w:t>
      </w:r>
      <w:r w:rsidR="001A7569">
        <w:t>ok</w:t>
      </w:r>
      <w:r>
        <w:t xml:space="preserve"> a jogsértést elkövett</w:t>
      </w:r>
      <w:r w:rsidR="001A7569">
        <w:t>ék</w:t>
      </w:r>
      <w:r>
        <w:t>. Az eljárás a tények tisztázására és ezen keresztül a feltételezett jogsértés bizonyítására irányul.</w:t>
      </w:r>
    </w:p>
    <w:p w14:paraId="7775C5C3" w14:textId="262FE30B" w:rsidR="00DD065C" w:rsidRDefault="00DD065C" w:rsidP="00DD065C">
      <w:pPr>
        <w:spacing w:after="120"/>
        <w:ind w:left="0"/>
      </w:pPr>
      <w:r>
        <w:t xml:space="preserve">A Gazdasági Versenyhivatal </w:t>
      </w:r>
      <w:r w:rsidR="00DD0DD6">
        <w:t>fokozott figyelemmel kíséri a kereskedelmi szektorban és az élelmiszer</w:t>
      </w:r>
      <w:r w:rsidR="000C3F0C">
        <w:t>piacokon</w:t>
      </w:r>
      <w:r w:rsidR="00DD0DD6">
        <w:t xml:space="preserve"> zajló folyamatokat. A GVH április 15-én </w:t>
      </w:r>
      <w:hyperlink r:id="rId10" w:history="1">
        <w:r w:rsidR="00DD0DD6" w:rsidRPr="001518C4">
          <w:rPr>
            <w:rStyle w:val="Hiperhivatkozs"/>
          </w:rPr>
          <w:t>gyorsított ágazati vizsgálatokat indított a tej és tejtermékek, illetve az étkezési tyúktojás hazai piacán</w:t>
        </w:r>
      </w:hyperlink>
      <w:r w:rsidR="00DD0DD6">
        <w:t xml:space="preserve"> a termékkategóriákban tapasztalt ár</w:t>
      </w:r>
      <w:r w:rsidR="000C3F0C">
        <w:t>-</w:t>
      </w:r>
      <w:r w:rsidR="00DD0DD6">
        <w:t xml:space="preserve">fluktuáció és emelkedés miatt. Emellett a </w:t>
      </w:r>
      <w:hyperlink r:id="rId11" w:history="1">
        <w:r w:rsidR="00DD0DD6" w:rsidRPr="00DD0DD6">
          <w:rPr>
            <w:rStyle w:val="Hiperhivatkozs"/>
          </w:rPr>
          <w:t>teljeskiőrlésű termékek piacán is fellép a nemzeti versenyhatóság</w:t>
        </w:r>
      </w:hyperlink>
      <w:r w:rsidR="00DD0DD6">
        <w:t xml:space="preserve"> tisztességtelen kereskedelmi gyakorlatok gyanújával.</w:t>
      </w:r>
    </w:p>
    <w:p w14:paraId="5FB8A6A3" w14:textId="211D6319" w:rsidR="00DD065C" w:rsidRDefault="000E6E6A" w:rsidP="00DD0DD6">
      <w:pPr>
        <w:spacing w:after="120"/>
        <w:ind w:left="0"/>
      </w:pPr>
      <w:r>
        <w:t xml:space="preserve">Az ügy hivatali nyilvántartási száma: </w:t>
      </w:r>
      <w:r>
        <w:rPr>
          <w:rStyle w:val="Kiemels2"/>
          <w:rFonts w:eastAsiaTheme="majorEastAsia"/>
        </w:rPr>
        <w:t>VJ/</w:t>
      </w:r>
      <w:r w:rsidR="00F02D34">
        <w:rPr>
          <w:rStyle w:val="Kiemels2"/>
          <w:rFonts w:eastAsiaTheme="majorEastAsia"/>
        </w:rPr>
        <w:t>9</w:t>
      </w:r>
      <w:r>
        <w:rPr>
          <w:rStyle w:val="Kiemels2"/>
          <w:rFonts w:eastAsiaTheme="majorEastAsia"/>
        </w:rPr>
        <w:t>/202</w:t>
      </w:r>
      <w:r w:rsidR="00F02D34">
        <w:rPr>
          <w:rStyle w:val="Kiemels2"/>
          <w:rFonts w:eastAsiaTheme="majorEastAsia"/>
        </w:rPr>
        <w:t>3</w:t>
      </w:r>
      <w:r>
        <w:rPr>
          <w:rStyle w:val="Kiemels2"/>
          <w:rFonts w:eastAsiaTheme="majorEastAsia"/>
        </w:rPr>
        <w:t>.</w:t>
      </w:r>
    </w:p>
    <w:p w14:paraId="46B5F357" w14:textId="75E7FBED" w:rsidR="00361831" w:rsidRPr="00A56022" w:rsidRDefault="00361831" w:rsidP="00675F74">
      <w:pPr>
        <w:spacing w:after="0"/>
        <w:ind w:left="0"/>
        <w:rPr>
          <w:b/>
          <w:bCs/>
        </w:rPr>
      </w:pPr>
      <w:r w:rsidRPr="00A56022">
        <w:rPr>
          <w:b/>
          <w:bCs/>
        </w:rPr>
        <w:t xml:space="preserve">GVH </w:t>
      </w:r>
      <w:r w:rsidR="00652602">
        <w:rPr>
          <w:b/>
          <w:bCs/>
        </w:rPr>
        <w:t>Kommunikáció</w:t>
      </w:r>
    </w:p>
    <w:p w14:paraId="4D4523B3" w14:textId="77777777" w:rsidR="00361831" w:rsidRPr="00A56022" w:rsidRDefault="00361831" w:rsidP="00675F74">
      <w:pPr>
        <w:spacing w:after="0"/>
        <w:ind w:left="0"/>
      </w:pPr>
      <w:r w:rsidRPr="00A56022">
        <w:t>További információ:</w:t>
      </w:r>
    </w:p>
    <w:p w14:paraId="707774B9" w14:textId="77777777" w:rsidR="00361831" w:rsidRPr="00A56022" w:rsidRDefault="00361831" w:rsidP="00675F74">
      <w:pPr>
        <w:spacing w:after="0"/>
        <w:ind w:left="0"/>
      </w:pPr>
      <w:r w:rsidRPr="00A56022">
        <w:t>Horváth Bálint, kommunikációs vezető +36 20 238 6939</w:t>
      </w:r>
    </w:p>
    <w:p w14:paraId="4198A9CE" w14:textId="76D261F2" w:rsidR="002A426E" w:rsidRPr="00A56022" w:rsidRDefault="00361831" w:rsidP="00675F74">
      <w:pPr>
        <w:spacing w:after="0"/>
        <w:ind w:left="0"/>
      </w:pPr>
      <w:r w:rsidRPr="00A56022">
        <w:t>Gondolovics Katalin, sajtószóvivő +36 30 603 1170</w:t>
      </w:r>
    </w:p>
    <w:sectPr w:rsidR="002A426E" w:rsidRPr="00A56022" w:rsidSect="00F357C0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0D8EF" w14:textId="77777777" w:rsidR="005A2E9B" w:rsidRDefault="005A2E9B">
      <w:pPr>
        <w:spacing w:after="0" w:line="240" w:lineRule="auto"/>
      </w:pPr>
      <w:r>
        <w:separator/>
      </w:r>
    </w:p>
  </w:endnote>
  <w:endnote w:type="continuationSeparator" w:id="0">
    <w:p w14:paraId="0C1DEC16" w14:textId="77777777" w:rsidR="005A2E9B" w:rsidRDefault="005A2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1EDA8" w14:textId="77777777" w:rsidR="00726B4B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6C2FF" w14:textId="77777777" w:rsidR="00726B4B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604BB" w14:textId="77777777" w:rsidR="005A2E9B" w:rsidRDefault="005A2E9B">
      <w:pPr>
        <w:spacing w:after="0" w:line="240" w:lineRule="auto"/>
      </w:pPr>
      <w:r>
        <w:separator/>
      </w:r>
    </w:p>
  </w:footnote>
  <w:footnote w:type="continuationSeparator" w:id="0">
    <w:p w14:paraId="0F73C6BF" w14:textId="77777777" w:rsidR="005A2E9B" w:rsidRDefault="005A2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DC2D4" w14:textId="5314C600" w:rsidR="00825E37" w:rsidRDefault="00736F52" w:rsidP="00345781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spacing w:after="360"/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33F98"/>
    <w:multiLevelType w:val="hybridMultilevel"/>
    <w:tmpl w:val="D74E4C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65100"/>
    <w:multiLevelType w:val="hybridMultilevel"/>
    <w:tmpl w:val="7BBAF7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E2C38"/>
    <w:multiLevelType w:val="hybridMultilevel"/>
    <w:tmpl w:val="3D3440A4"/>
    <w:lvl w:ilvl="0" w:tplc="0809000F">
      <w:start w:val="1"/>
      <w:numFmt w:val="decimal"/>
      <w:lvlText w:val="%1."/>
      <w:lvlJc w:val="left"/>
      <w:pPr>
        <w:ind w:left="1344" w:hanging="360"/>
      </w:pPr>
    </w:lvl>
    <w:lvl w:ilvl="1" w:tplc="08090019" w:tentative="1">
      <w:start w:val="1"/>
      <w:numFmt w:val="lowerLetter"/>
      <w:lvlText w:val="%2."/>
      <w:lvlJc w:val="left"/>
      <w:pPr>
        <w:ind w:left="2064" w:hanging="360"/>
      </w:pPr>
    </w:lvl>
    <w:lvl w:ilvl="2" w:tplc="0809001B" w:tentative="1">
      <w:start w:val="1"/>
      <w:numFmt w:val="lowerRoman"/>
      <w:lvlText w:val="%3."/>
      <w:lvlJc w:val="right"/>
      <w:pPr>
        <w:ind w:left="2784" w:hanging="180"/>
      </w:pPr>
    </w:lvl>
    <w:lvl w:ilvl="3" w:tplc="0809000F" w:tentative="1">
      <w:start w:val="1"/>
      <w:numFmt w:val="decimal"/>
      <w:lvlText w:val="%4."/>
      <w:lvlJc w:val="left"/>
      <w:pPr>
        <w:ind w:left="3504" w:hanging="360"/>
      </w:pPr>
    </w:lvl>
    <w:lvl w:ilvl="4" w:tplc="08090019" w:tentative="1">
      <w:start w:val="1"/>
      <w:numFmt w:val="lowerLetter"/>
      <w:lvlText w:val="%5."/>
      <w:lvlJc w:val="left"/>
      <w:pPr>
        <w:ind w:left="4224" w:hanging="360"/>
      </w:pPr>
    </w:lvl>
    <w:lvl w:ilvl="5" w:tplc="0809001B" w:tentative="1">
      <w:start w:val="1"/>
      <w:numFmt w:val="lowerRoman"/>
      <w:lvlText w:val="%6."/>
      <w:lvlJc w:val="right"/>
      <w:pPr>
        <w:ind w:left="4944" w:hanging="180"/>
      </w:pPr>
    </w:lvl>
    <w:lvl w:ilvl="6" w:tplc="0809000F" w:tentative="1">
      <w:start w:val="1"/>
      <w:numFmt w:val="decimal"/>
      <w:lvlText w:val="%7."/>
      <w:lvlJc w:val="left"/>
      <w:pPr>
        <w:ind w:left="5664" w:hanging="360"/>
      </w:pPr>
    </w:lvl>
    <w:lvl w:ilvl="7" w:tplc="08090019" w:tentative="1">
      <w:start w:val="1"/>
      <w:numFmt w:val="lowerLetter"/>
      <w:lvlText w:val="%8."/>
      <w:lvlJc w:val="left"/>
      <w:pPr>
        <w:ind w:left="6384" w:hanging="360"/>
      </w:pPr>
    </w:lvl>
    <w:lvl w:ilvl="8" w:tplc="08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" w15:restartNumberingAfterBreak="0">
    <w:nsid w:val="3CDB5652"/>
    <w:multiLevelType w:val="hybridMultilevel"/>
    <w:tmpl w:val="C5D86D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C1F83"/>
    <w:multiLevelType w:val="hybridMultilevel"/>
    <w:tmpl w:val="53462A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6410B"/>
    <w:multiLevelType w:val="hybridMultilevel"/>
    <w:tmpl w:val="FD809C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410A1"/>
    <w:multiLevelType w:val="hybridMultilevel"/>
    <w:tmpl w:val="41DABF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A57DA"/>
    <w:multiLevelType w:val="hybridMultilevel"/>
    <w:tmpl w:val="949ED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76D1A"/>
    <w:multiLevelType w:val="hybridMultilevel"/>
    <w:tmpl w:val="47BC8EF4"/>
    <w:lvl w:ilvl="0" w:tplc="7D78D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745F"/>
    <w:multiLevelType w:val="hybridMultilevel"/>
    <w:tmpl w:val="BC7A176A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56663489">
    <w:abstractNumId w:val="2"/>
  </w:num>
  <w:num w:numId="2" w16cid:durableId="107623771">
    <w:abstractNumId w:val="1"/>
  </w:num>
  <w:num w:numId="3" w16cid:durableId="1377386889">
    <w:abstractNumId w:val="7"/>
  </w:num>
  <w:num w:numId="4" w16cid:durableId="1159342447">
    <w:abstractNumId w:val="8"/>
  </w:num>
  <w:num w:numId="5" w16cid:durableId="1310868491">
    <w:abstractNumId w:val="0"/>
  </w:num>
  <w:num w:numId="6" w16cid:durableId="306517745">
    <w:abstractNumId w:val="6"/>
  </w:num>
  <w:num w:numId="7" w16cid:durableId="553851777">
    <w:abstractNumId w:val="4"/>
  </w:num>
  <w:num w:numId="8" w16cid:durableId="109249914">
    <w:abstractNumId w:val="5"/>
  </w:num>
  <w:num w:numId="9" w16cid:durableId="2054648442">
    <w:abstractNumId w:val="9"/>
  </w:num>
  <w:num w:numId="10" w16cid:durableId="1777679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030D1"/>
    <w:rsid w:val="00011AF6"/>
    <w:rsid w:val="00015D60"/>
    <w:rsid w:val="00017781"/>
    <w:rsid w:val="00040964"/>
    <w:rsid w:val="00053ACF"/>
    <w:rsid w:val="00055453"/>
    <w:rsid w:val="00057D8B"/>
    <w:rsid w:val="00061DE8"/>
    <w:rsid w:val="00072914"/>
    <w:rsid w:val="0008081F"/>
    <w:rsid w:val="00080FFC"/>
    <w:rsid w:val="0009552C"/>
    <w:rsid w:val="000C3F0C"/>
    <w:rsid w:val="000D7B53"/>
    <w:rsid w:val="000E28BC"/>
    <w:rsid w:val="000E32D6"/>
    <w:rsid w:val="000E6E6A"/>
    <w:rsid w:val="000F0082"/>
    <w:rsid w:val="0010333A"/>
    <w:rsid w:val="00120CDC"/>
    <w:rsid w:val="001215EE"/>
    <w:rsid w:val="001235C9"/>
    <w:rsid w:val="0013642A"/>
    <w:rsid w:val="001407FC"/>
    <w:rsid w:val="001431B4"/>
    <w:rsid w:val="00145B70"/>
    <w:rsid w:val="001518C4"/>
    <w:rsid w:val="00151E6A"/>
    <w:rsid w:val="001555F3"/>
    <w:rsid w:val="0015782A"/>
    <w:rsid w:val="00170187"/>
    <w:rsid w:val="00192D00"/>
    <w:rsid w:val="001A2699"/>
    <w:rsid w:val="001A7569"/>
    <w:rsid w:val="001B65F1"/>
    <w:rsid w:val="001E657E"/>
    <w:rsid w:val="00202D48"/>
    <w:rsid w:val="0020696A"/>
    <w:rsid w:val="00206DF4"/>
    <w:rsid w:val="002421FB"/>
    <w:rsid w:val="002422DC"/>
    <w:rsid w:val="002574F3"/>
    <w:rsid w:val="00260E88"/>
    <w:rsid w:val="00285779"/>
    <w:rsid w:val="0029276A"/>
    <w:rsid w:val="002A0E05"/>
    <w:rsid w:val="002A4200"/>
    <w:rsid w:val="002A426E"/>
    <w:rsid w:val="002B55BB"/>
    <w:rsid w:val="002D7A9E"/>
    <w:rsid w:val="002F4856"/>
    <w:rsid w:val="00321D1A"/>
    <w:rsid w:val="00331DA9"/>
    <w:rsid w:val="00333B6A"/>
    <w:rsid w:val="003345BC"/>
    <w:rsid w:val="00336702"/>
    <w:rsid w:val="003426FD"/>
    <w:rsid w:val="00345781"/>
    <w:rsid w:val="00361831"/>
    <w:rsid w:val="00390F0B"/>
    <w:rsid w:val="003A47B9"/>
    <w:rsid w:val="003C51E4"/>
    <w:rsid w:val="003E675C"/>
    <w:rsid w:val="003F10DE"/>
    <w:rsid w:val="003F366B"/>
    <w:rsid w:val="00407111"/>
    <w:rsid w:val="00412C12"/>
    <w:rsid w:val="0041642F"/>
    <w:rsid w:val="0041670B"/>
    <w:rsid w:val="00421F8D"/>
    <w:rsid w:val="00424B8A"/>
    <w:rsid w:val="00430D05"/>
    <w:rsid w:val="00436541"/>
    <w:rsid w:val="004413B5"/>
    <w:rsid w:val="004460BC"/>
    <w:rsid w:val="00456D78"/>
    <w:rsid w:val="00463C33"/>
    <w:rsid w:val="00485EEF"/>
    <w:rsid w:val="00491BFC"/>
    <w:rsid w:val="004A3450"/>
    <w:rsid w:val="004B0548"/>
    <w:rsid w:val="004B3B4B"/>
    <w:rsid w:val="004B3DBB"/>
    <w:rsid w:val="004C33B9"/>
    <w:rsid w:val="004C5F8F"/>
    <w:rsid w:val="004C64BF"/>
    <w:rsid w:val="004D4382"/>
    <w:rsid w:val="004F0EA1"/>
    <w:rsid w:val="00507C06"/>
    <w:rsid w:val="00523552"/>
    <w:rsid w:val="00523C80"/>
    <w:rsid w:val="00536F48"/>
    <w:rsid w:val="00545903"/>
    <w:rsid w:val="00550A75"/>
    <w:rsid w:val="00551D31"/>
    <w:rsid w:val="005566B7"/>
    <w:rsid w:val="0056273B"/>
    <w:rsid w:val="0056361B"/>
    <w:rsid w:val="00563D3B"/>
    <w:rsid w:val="00585F60"/>
    <w:rsid w:val="00591D09"/>
    <w:rsid w:val="005A0DA1"/>
    <w:rsid w:val="005A2E9B"/>
    <w:rsid w:val="005A384B"/>
    <w:rsid w:val="005A3B9E"/>
    <w:rsid w:val="005A4856"/>
    <w:rsid w:val="005B25E8"/>
    <w:rsid w:val="005B31C0"/>
    <w:rsid w:val="005C347A"/>
    <w:rsid w:val="005D2F06"/>
    <w:rsid w:val="005D3A09"/>
    <w:rsid w:val="005E13E7"/>
    <w:rsid w:val="005E21B7"/>
    <w:rsid w:val="005E7373"/>
    <w:rsid w:val="005F1FA8"/>
    <w:rsid w:val="00605355"/>
    <w:rsid w:val="006208EF"/>
    <w:rsid w:val="00624C4D"/>
    <w:rsid w:val="00626E97"/>
    <w:rsid w:val="006368CF"/>
    <w:rsid w:val="00641E9E"/>
    <w:rsid w:val="006516B2"/>
    <w:rsid w:val="00652602"/>
    <w:rsid w:val="00662D35"/>
    <w:rsid w:val="006736BD"/>
    <w:rsid w:val="00675F74"/>
    <w:rsid w:val="00687495"/>
    <w:rsid w:val="00693A3B"/>
    <w:rsid w:val="006B4B0A"/>
    <w:rsid w:val="006B5E56"/>
    <w:rsid w:val="006C4B84"/>
    <w:rsid w:val="006E1F08"/>
    <w:rsid w:val="006F4B6A"/>
    <w:rsid w:val="0070012E"/>
    <w:rsid w:val="00707021"/>
    <w:rsid w:val="0072038E"/>
    <w:rsid w:val="00721117"/>
    <w:rsid w:val="00721F53"/>
    <w:rsid w:val="00726B4B"/>
    <w:rsid w:val="0073217E"/>
    <w:rsid w:val="00736F52"/>
    <w:rsid w:val="00746477"/>
    <w:rsid w:val="00752618"/>
    <w:rsid w:val="00760ACB"/>
    <w:rsid w:val="00776520"/>
    <w:rsid w:val="00781F02"/>
    <w:rsid w:val="007855DB"/>
    <w:rsid w:val="00786EEF"/>
    <w:rsid w:val="007B3100"/>
    <w:rsid w:val="007C327E"/>
    <w:rsid w:val="007C437E"/>
    <w:rsid w:val="007C6DFA"/>
    <w:rsid w:val="00811EE1"/>
    <w:rsid w:val="00825A2A"/>
    <w:rsid w:val="00825E37"/>
    <w:rsid w:val="008302EE"/>
    <w:rsid w:val="00835934"/>
    <w:rsid w:val="008621DF"/>
    <w:rsid w:val="0088284A"/>
    <w:rsid w:val="008927DB"/>
    <w:rsid w:val="008B5F1E"/>
    <w:rsid w:val="008C10B3"/>
    <w:rsid w:val="008C44CC"/>
    <w:rsid w:val="008E064B"/>
    <w:rsid w:val="008E50D3"/>
    <w:rsid w:val="00903B86"/>
    <w:rsid w:val="00904062"/>
    <w:rsid w:val="00905BBD"/>
    <w:rsid w:val="009217CC"/>
    <w:rsid w:val="009306B9"/>
    <w:rsid w:val="00933AD1"/>
    <w:rsid w:val="009405DE"/>
    <w:rsid w:val="0094208B"/>
    <w:rsid w:val="00955892"/>
    <w:rsid w:val="00966627"/>
    <w:rsid w:val="009C2511"/>
    <w:rsid w:val="009F2A4D"/>
    <w:rsid w:val="00A03A7E"/>
    <w:rsid w:val="00A05CBB"/>
    <w:rsid w:val="00A0694E"/>
    <w:rsid w:val="00A266E9"/>
    <w:rsid w:val="00A26722"/>
    <w:rsid w:val="00A444F7"/>
    <w:rsid w:val="00A5193E"/>
    <w:rsid w:val="00A56022"/>
    <w:rsid w:val="00A577FC"/>
    <w:rsid w:val="00A715B2"/>
    <w:rsid w:val="00A87089"/>
    <w:rsid w:val="00A87DC0"/>
    <w:rsid w:val="00A87DC9"/>
    <w:rsid w:val="00A96997"/>
    <w:rsid w:val="00A96E66"/>
    <w:rsid w:val="00AB2672"/>
    <w:rsid w:val="00AB4368"/>
    <w:rsid w:val="00AB698E"/>
    <w:rsid w:val="00AD7D8C"/>
    <w:rsid w:val="00AE6196"/>
    <w:rsid w:val="00B129BD"/>
    <w:rsid w:val="00B13908"/>
    <w:rsid w:val="00B36E43"/>
    <w:rsid w:val="00B40110"/>
    <w:rsid w:val="00B44630"/>
    <w:rsid w:val="00B57EEE"/>
    <w:rsid w:val="00B6203E"/>
    <w:rsid w:val="00B6413F"/>
    <w:rsid w:val="00B814DA"/>
    <w:rsid w:val="00B8194D"/>
    <w:rsid w:val="00B85494"/>
    <w:rsid w:val="00B93881"/>
    <w:rsid w:val="00B947EE"/>
    <w:rsid w:val="00BA3514"/>
    <w:rsid w:val="00BA4EA9"/>
    <w:rsid w:val="00BB7BC6"/>
    <w:rsid w:val="00BC3DFB"/>
    <w:rsid w:val="00BC4099"/>
    <w:rsid w:val="00BD3A16"/>
    <w:rsid w:val="00BD5F07"/>
    <w:rsid w:val="00BF6DED"/>
    <w:rsid w:val="00C06E70"/>
    <w:rsid w:val="00C25391"/>
    <w:rsid w:val="00C361BC"/>
    <w:rsid w:val="00C443A1"/>
    <w:rsid w:val="00C62644"/>
    <w:rsid w:val="00C72051"/>
    <w:rsid w:val="00C80A01"/>
    <w:rsid w:val="00C834E6"/>
    <w:rsid w:val="00C87708"/>
    <w:rsid w:val="00C9649F"/>
    <w:rsid w:val="00CA2EBA"/>
    <w:rsid w:val="00CB142A"/>
    <w:rsid w:val="00CB2ACE"/>
    <w:rsid w:val="00CC2AED"/>
    <w:rsid w:val="00CD63D8"/>
    <w:rsid w:val="00CD72AC"/>
    <w:rsid w:val="00D159C8"/>
    <w:rsid w:val="00D213C7"/>
    <w:rsid w:val="00D31443"/>
    <w:rsid w:val="00D41714"/>
    <w:rsid w:val="00D43BFD"/>
    <w:rsid w:val="00D53D9B"/>
    <w:rsid w:val="00D61B7B"/>
    <w:rsid w:val="00D66B9A"/>
    <w:rsid w:val="00D67CB4"/>
    <w:rsid w:val="00D74AF1"/>
    <w:rsid w:val="00D8179F"/>
    <w:rsid w:val="00D9259D"/>
    <w:rsid w:val="00D93B29"/>
    <w:rsid w:val="00DB464B"/>
    <w:rsid w:val="00DB780D"/>
    <w:rsid w:val="00DB781A"/>
    <w:rsid w:val="00DD065C"/>
    <w:rsid w:val="00DD0C2E"/>
    <w:rsid w:val="00DD0DD6"/>
    <w:rsid w:val="00DF1B75"/>
    <w:rsid w:val="00DF35CB"/>
    <w:rsid w:val="00E00774"/>
    <w:rsid w:val="00E01CA3"/>
    <w:rsid w:val="00E03B0B"/>
    <w:rsid w:val="00E10913"/>
    <w:rsid w:val="00E1442E"/>
    <w:rsid w:val="00E33ACD"/>
    <w:rsid w:val="00E34509"/>
    <w:rsid w:val="00E45607"/>
    <w:rsid w:val="00E63DCD"/>
    <w:rsid w:val="00E665BD"/>
    <w:rsid w:val="00E80593"/>
    <w:rsid w:val="00E8460F"/>
    <w:rsid w:val="00EC4637"/>
    <w:rsid w:val="00EC7BC5"/>
    <w:rsid w:val="00EE0B58"/>
    <w:rsid w:val="00F02D34"/>
    <w:rsid w:val="00F13997"/>
    <w:rsid w:val="00F14A13"/>
    <w:rsid w:val="00F22850"/>
    <w:rsid w:val="00F22CD6"/>
    <w:rsid w:val="00F261FE"/>
    <w:rsid w:val="00F357C0"/>
    <w:rsid w:val="00F50EB4"/>
    <w:rsid w:val="00F52AFE"/>
    <w:rsid w:val="00F73E19"/>
    <w:rsid w:val="00F85918"/>
    <w:rsid w:val="00F90B4B"/>
    <w:rsid w:val="00FA6D31"/>
    <w:rsid w:val="00FB2E77"/>
    <w:rsid w:val="00FE2939"/>
    <w:rsid w:val="00FE7397"/>
    <w:rsid w:val="00FF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  <w:style w:type="paragraph" w:styleId="Listaszerbekezds">
    <w:name w:val="List Paragraph"/>
    <w:basedOn w:val="Norml"/>
    <w:uiPriority w:val="34"/>
    <w:qFormat/>
    <w:rsid w:val="00260E88"/>
    <w:pPr>
      <w:ind w:left="720"/>
      <w:contextualSpacing/>
    </w:pPr>
    <w:rPr>
      <w:rFonts w:eastAsia="Calibri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825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5E3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25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5E37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3-as-sajtokozlemenyek/korlatozhatta-a-versenyt-az-egyik-legnagyobb-hazai-uditogyart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vh.hu/sajtoszoba/sajtokozlemenyek/2025-os-sajtokozlemenyek/megtisztitja-a-gvh-a-teljes-kiorlesu-termekek-piaca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vh.hu/sajtoszoba/sajtokozlemenyek/2025-os-sajtokozlemenyek/itt-a-bejelentes-a-tejtermekeket-es-a-tojaspiacot-is-vizsgalja-a-gv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vh.hu/sajtoszoba/sajtokozlemenyek/2023-as-sajtokozlemenyek/konnyitessel-segitene-a-gvh-a-vendeglatoipar-szereploi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B9738-4149-4DB0-B354-C353FE1D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2897</Characters>
  <Application>Microsoft Office Word</Application>
  <DocSecurity>4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Ferencz Csongor</cp:lastModifiedBy>
  <cp:revision>2</cp:revision>
  <dcterms:created xsi:type="dcterms:W3CDTF">2025-04-15T12:01:00Z</dcterms:created>
  <dcterms:modified xsi:type="dcterms:W3CDTF">2025-04-15T12:01:00Z</dcterms:modified>
</cp:coreProperties>
</file>