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3477" w14:textId="55ABC838" w:rsidR="0041670B" w:rsidRDefault="002421FB" w:rsidP="00675F74">
      <w:pPr>
        <w:tabs>
          <w:tab w:val="left" w:pos="567"/>
        </w:tabs>
        <w:spacing w:after="8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Bankautomata-hálózat üzemeltetőjét vizsgálja a GVH</w:t>
      </w:r>
    </w:p>
    <w:p w14:paraId="3A2CEE6D" w14:textId="00B31C91" w:rsidR="002421FB" w:rsidRPr="00903B86" w:rsidRDefault="002421FB" w:rsidP="00675F74">
      <w:pPr>
        <w:tabs>
          <w:tab w:val="left" w:pos="567"/>
        </w:tabs>
        <w:spacing w:after="80"/>
        <w:ind w:left="0"/>
        <w:rPr>
          <w:b/>
          <w:i/>
          <w:iCs/>
        </w:rPr>
      </w:pPr>
      <w:r w:rsidRPr="00903B86">
        <w:rPr>
          <w:b/>
          <w:i/>
          <w:iCs/>
        </w:rPr>
        <w:t xml:space="preserve">Az Euronet </w:t>
      </w:r>
      <w:r w:rsidR="00903B86" w:rsidRPr="00903B86">
        <w:rPr>
          <w:b/>
          <w:i/>
          <w:iCs/>
        </w:rPr>
        <w:t>valószínűsíthető</w:t>
      </w:r>
      <w:r w:rsidR="006736BD">
        <w:rPr>
          <w:b/>
          <w:i/>
          <w:iCs/>
        </w:rPr>
        <w:t>en</w:t>
      </w:r>
      <w:r w:rsidR="00903B86" w:rsidRPr="00903B86">
        <w:rPr>
          <w:b/>
          <w:i/>
          <w:iCs/>
        </w:rPr>
        <w:t xml:space="preserve"> </w:t>
      </w:r>
      <w:r w:rsidRPr="00903B86">
        <w:rPr>
          <w:b/>
          <w:i/>
          <w:iCs/>
        </w:rPr>
        <w:t>többletköltségeket okoz a fogyasztókna</w:t>
      </w:r>
      <w:r w:rsidR="00F22850">
        <w:rPr>
          <w:b/>
          <w:i/>
          <w:iCs/>
        </w:rPr>
        <w:t>k megtévesztő kereskedelmi kommunikációjával</w:t>
      </w:r>
    </w:p>
    <w:p w14:paraId="64450E70" w14:textId="7380FA81" w:rsidR="0056361B" w:rsidRDefault="00361831" w:rsidP="00675F74">
      <w:pPr>
        <w:tabs>
          <w:tab w:val="left" w:pos="567"/>
        </w:tabs>
        <w:spacing w:after="80"/>
        <w:ind w:left="0"/>
        <w:rPr>
          <w:rStyle w:val="Kiemels2"/>
          <w:rFonts w:eastAsiaTheme="majorEastAsia"/>
          <w:bCs w:val="0"/>
        </w:rPr>
      </w:pPr>
      <w:r w:rsidRPr="00412C12">
        <w:rPr>
          <w:b/>
        </w:rPr>
        <w:t>Budapest, 202</w:t>
      </w:r>
      <w:r w:rsidR="00407111">
        <w:rPr>
          <w:b/>
        </w:rPr>
        <w:t xml:space="preserve">5. </w:t>
      </w:r>
      <w:r w:rsidR="00903B86">
        <w:rPr>
          <w:b/>
        </w:rPr>
        <w:t>március</w:t>
      </w:r>
      <w:r w:rsidR="00DC1C7E">
        <w:rPr>
          <w:b/>
        </w:rPr>
        <w:t xml:space="preserve"> 7</w:t>
      </w:r>
      <w:r w:rsidR="00786EEF">
        <w:rPr>
          <w:b/>
        </w:rPr>
        <w:t>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4413B5" w:rsidRPr="00412C12">
        <w:rPr>
          <w:rStyle w:val="Kiemels2"/>
          <w:rFonts w:eastAsiaTheme="majorEastAsia"/>
          <w:bCs w:val="0"/>
        </w:rPr>
        <w:t xml:space="preserve">A Gazdasági Versenyhivatal (GVH) vizsgálatot indított </w:t>
      </w:r>
      <w:r w:rsidR="009F2A4D">
        <w:rPr>
          <w:rStyle w:val="Kiemels2"/>
          <w:rFonts w:eastAsiaTheme="majorEastAsia"/>
          <w:bCs w:val="0"/>
        </w:rPr>
        <w:t>a</w:t>
      </w:r>
      <w:r w:rsidR="00786EEF">
        <w:rPr>
          <w:rStyle w:val="Kiemels2"/>
          <w:rFonts w:eastAsiaTheme="majorEastAsia"/>
          <w:bCs w:val="0"/>
        </w:rPr>
        <w:t xml:space="preserve"> </w:t>
      </w:r>
      <w:r w:rsidR="00B13908">
        <w:rPr>
          <w:rStyle w:val="Kiemels2"/>
          <w:rFonts w:eastAsiaTheme="majorEastAsia"/>
          <w:bCs w:val="0"/>
        </w:rPr>
        <w:t xml:space="preserve">bankautomatákat (ATM) üzemeltető Euronettel szemben. </w:t>
      </w:r>
      <w:r w:rsidR="00BC3DFB">
        <w:rPr>
          <w:rStyle w:val="Kiemels2"/>
          <w:rFonts w:eastAsiaTheme="majorEastAsia"/>
          <w:bCs w:val="0"/>
        </w:rPr>
        <w:t>A</w:t>
      </w:r>
      <w:r w:rsidR="0056361B" w:rsidRPr="0056361B">
        <w:rPr>
          <w:rStyle w:val="Kiemels2"/>
          <w:rFonts w:eastAsiaTheme="majorEastAsia"/>
          <w:bCs w:val="0"/>
        </w:rPr>
        <w:t xml:space="preserve"> </w:t>
      </w:r>
      <w:r w:rsidR="00726B4B">
        <w:rPr>
          <w:rStyle w:val="Kiemels2"/>
          <w:rFonts w:eastAsiaTheme="majorEastAsia"/>
          <w:bCs w:val="0"/>
        </w:rPr>
        <w:t xml:space="preserve">GVH gyanúja szerint a </w:t>
      </w:r>
      <w:r w:rsidR="00B13908">
        <w:rPr>
          <w:rStyle w:val="Kiemels2"/>
          <w:rFonts w:eastAsiaTheme="majorEastAsia"/>
          <w:bCs w:val="0"/>
        </w:rPr>
        <w:t xml:space="preserve">vállalkozás az általa üzemeltetett ATM-ek </w:t>
      </w:r>
      <w:r w:rsidR="00BB7BC6">
        <w:rPr>
          <w:rStyle w:val="Kiemels2"/>
          <w:rFonts w:eastAsiaTheme="majorEastAsia"/>
          <w:bCs w:val="0"/>
        </w:rPr>
        <w:t xml:space="preserve">kezdőképernyőjén az elérhető funkciók </w:t>
      </w:r>
      <w:r w:rsidR="00B6203E">
        <w:rPr>
          <w:rStyle w:val="Kiemels2"/>
          <w:rFonts w:eastAsiaTheme="majorEastAsia"/>
          <w:bCs w:val="0"/>
        </w:rPr>
        <w:t>megjelenítésével, illetve egyes funkciók elrejtésével</w:t>
      </w:r>
      <w:r w:rsidR="008E50D3">
        <w:rPr>
          <w:rStyle w:val="Kiemels2"/>
          <w:rFonts w:eastAsiaTheme="majorEastAsia"/>
          <w:bCs w:val="0"/>
        </w:rPr>
        <w:t xml:space="preserve"> </w:t>
      </w:r>
      <w:r w:rsidR="00B13908">
        <w:rPr>
          <w:rStyle w:val="Kiemels2"/>
          <w:rFonts w:eastAsiaTheme="majorEastAsia"/>
          <w:bCs w:val="0"/>
        </w:rPr>
        <w:t>megtéveszti a fogyasztókat, ezzel pedig egyébként elkerülhető többletköltségeket okoz számukra.</w:t>
      </w:r>
    </w:p>
    <w:p w14:paraId="580F41D5" w14:textId="1297D346" w:rsidR="00786EEF" w:rsidRDefault="004B3B4B" w:rsidP="00260E88">
      <w:pPr>
        <w:tabs>
          <w:tab w:val="left" w:pos="567"/>
        </w:tabs>
        <w:spacing w:after="80"/>
        <w:ind w:left="0"/>
      </w:pPr>
      <w:r>
        <w:rPr>
          <w:bCs/>
        </w:rPr>
        <w:t xml:space="preserve">Az </w:t>
      </w:r>
      <w:r w:rsidRPr="00950136">
        <w:t>Euronet Banktechnikai Kft.</w:t>
      </w:r>
      <w:r>
        <w:t xml:space="preserve"> (Euronet) valószínűsíthetően megtéveszti a fogyasztókat, mivel </w:t>
      </w:r>
      <w:r w:rsidRPr="00950136">
        <w:t>az általa üzemeltetett ATM-ek felhasználó felületén félreérthető</w:t>
      </w:r>
      <w:r>
        <w:t>en</w:t>
      </w:r>
      <w:r w:rsidRPr="00950136">
        <w:t xml:space="preserve"> bocsátja a fogyasztók rendelkezés</w:t>
      </w:r>
      <w:r w:rsidR="00BB7BC6">
        <w:t>é</w:t>
      </w:r>
      <w:r w:rsidRPr="00950136">
        <w:t>re az egyes elérhető szolgáltatásokkal összefüggő lényeges információkat</w:t>
      </w:r>
      <w:r>
        <w:t>.</w:t>
      </w:r>
    </w:p>
    <w:p w14:paraId="068CE7A2" w14:textId="55A96123" w:rsidR="004B3B4B" w:rsidRDefault="004B3B4B" w:rsidP="00260E88">
      <w:pPr>
        <w:tabs>
          <w:tab w:val="left" w:pos="567"/>
        </w:tabs>
        <w:spacing w:after="80"/>
        <w:ind w:left="0"/>
      </w:pPr>
      <w:r>
        <w:t>A GVH észlelte, hogy a cég 2023. július 5-e óta a bankautomaták</w:t>
      </w:r>
      <w:r w:rsidRPr="00950136">
        <w:t xml:space="preserve"> kezdőképernyő</w:t>
      </w:r>
      <w:r w:rsidR="0029276A">
        <w:t>jé</w:t>
      </w:r>
      <w:r w:rsidRPr="00950136">
        <w:t xml:space="preserve">n kizárólag a </w:t>
      </w:r>
      <w:r w:rsidRPr="00950136">
        <w:rPr>
          <w:i/>
          <w:iCs/>
        </w:rPr>
        <w:t>„készpénz és egyenleg”</w:t>
      </w:r>
      <w:r w:rsidRPr="00950136">
        <w:t xml:space="preserve">, és az </w:t>
      </w:r>
      <w:r w:rsidRPr="00950136">
        <w:rPr>
          <w:i/>
          <w:iCs/>
        </w:rPr>
        <w:t>„egyéb”</w:t>
      </w:r>
      <w:r w:rsidRPr="00950136">
        <w:t xml:space="preserve"> lehetőségeket ajánlja fel</w:t>
      </w:r>
      <w:r>
        <w:t xml:space="preserve"> a fogyasztók számára</w:t>
      </w:r>
      <w:r w:rsidR="0029276A">
        <w:t>. Az Euronet ezzel azt a benyomást kelt</w:t>
      </w:r>
      <w:r w:rsidR="00CC2AED">
        <w:t>het</w:t>
      </w:r>
      <w:r w:rsidR="0029276A">
        <w:t xml:space="preserve">i a fogyasztókban, </w:t>
      </w:r>
      <w:r w:rsidR="0029276A" w:rsidRPr="00950136">
        <w:t>mintha</w:t>
      </w:r>
      <w:r w:rsidR="0029276A">
        <w:t xml:space="preserve"> a készpénzfelvételre és </w:t>
      </w:r>
      <w:r w:rsidR="00F22850">
        <w:t xml:space="preserve">az </w:t>
      </w:r>
      <w:r w:rsidR="0029276A">
        <w:t>egyenleg</w:t>
      </w:r>
      <w:r w:rsidR="00B6203E">
        <w:t>-</w:t>
      </w:r>
      <w:r w:rsidR="0029276A">
        <w:t>lekérdezés</w:t>
      </w:r>
      <w:r w:rsidR="00F22850">
        <w:t>é</w:t>
      </w:r>
      <w:r w:rsidR="0029276A">
        <w:t>re kizárólag csak együttesen</w:t>
      </w:r>
      <w:r w:rsidR="00F22850">
        <w:t>,</w:t>
      </w:r>
      <w:r w:rsidR="0029276A">
        <w:t xml:space="preserve"> </w:t>
      </w:r>
      <w:r w:rsidR="0029276A" w:rsidRPr="00707021">
        <w:t>mindkét szolgáltatás díjának megfizetésével</w:t>
      </w:r>
      <w:r w:rsidR="00F22850">
        <w:t xml:space="preserve"> lenne lehetőség</w:t>
      </w:r>
      <w:r w:rsidR="0029276A">
        <w:t xml:space="preserve"> annak ellenére, hogy </w:t>
      </w:r>
      <w:r w:rsidR="0029276A" w:rsidRPr="00950136">
        <w:t xml:space="preserve">az </w:t>
      </w:r>
      <w:r w:rsidR="0029276A" w:rsidRPr="00950136">
        <w:rPr>
          <w:i/>
          <w:iCs/>
        </w:rPr>
        <w:t>„egyéb”</w:t>
      </w:r>
      <w:r w:rsidR="0029276A" w:rsidRPr="00950136">
        <w:t xml:space="preserve"> kategórián belül</w:t>
      </w:r>
      <w:r w:rsidR="0029276A">
        <w:t xml:space="preserve"> külön is igénybe vehetik az egyes szolgáltatásokat.</w:t>
      </w:r>
    </w:p>
    <w:p w14:paraId="46CC4417" w14:textId="414A9A0A" w:rsidR="0029276A" w:rsidRPr="00707021" w:rsidRDefault="00CC2AED" w:rsidP="00260E88">
      <w:pPr>
        <w:tabs>
          <w:tab w:val="left" w:pos="567"/>
        </w:tabs>
        <w:spacing w:after="80"/>
        <w:ind w:left="0"/>
      </w:pPr>
      <w:r>
        <w:t>A vállalkozás a</w:t>
      </w:r>
      <w:r w:rsidR="00707021">
        <w:t xml:space="preserve"> kifogásolt</w:t>
      </w:r>
      <w:r>
        <w:t xml:space="preserve"> gyakorlatával </w:t>
      </w:r>
      <w:r w:rsidRPr="00950136">
        <w:t>szűkíti a fogyasztó</w:t>
      </w:r>
      <w:r w:rsidR="00F22850">
        <w:t>k</w:t>
      </w:r>
      <w:r w:rsidRPr="00950136">
        <w:t xml:space="preserve"> választási lehetőségeit, így olyan ügyleti döntésre késztet</w:t>
      </w:r>
      <w:r w:rsidR="00707021">
        <w:t>heti</w:t>
      </w:r>
      <w:r w:rsidR="00F22850">
        <w:t xml:space="preserve"> őket</w:t>
      </w:r>
      <w:r w:rsidRPr="00950136">
        <w:t>, amelyet egyébként nem hoz</w:t>
      </w:r>
      <w:r w:rsidR="00F22850">
        <w:t>nának</w:t>
      </w:r>
      <w:r w:rsidRPr="00950136">
        <w:t xml:space="preserve"> meg</w:t>
      </w:r>
      <w:r w:rsidR="00B6203E">
        <w:t>,</w:t>
      </w:r>
      <w:r w:rsidR="00F22850">
        <w:t xml:space="preserve"> és amely így </w:t>
      </w:r>
      <w:r w:rsidR="00F22850" w:rsidRPr="00707021">
        <w:t>többletköltségekkel jár.</w:t>
      </w:r>
    </w:p>
    <w:p w14:paraId="3887BFAB" w14:textId="465BB071" w:rsidR="0029276A" w:rsidRDefault="007C437E" w:rsidP="00A11C8C">
      <w:pPr>
        <w:tabs>
          <w:tab w:val="left" w:pos="567"/>
        </w:tabs>
        <w:spacing w:after="120"/>
        <w:ind w:left="0"/>
      </w:pPr>
      <w:r>
        <w:t xml:space="preserve"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</w:t>
      </w:r>
      <w:r w:rsidRPr="00782EE0">
        <w:t xml:space="preserve">A </w:t>
      </w:r>
      <w:r w:rsidR="000F0082">
        <w:t>GVH</w:t>
      </w:r>
      <w:r w:rsidRPr="00782EE0">
        <w:t xml:space="preserve"> felhívja a figyelmet arra, hogy a versenytörvény szerint az ügyfélnek a tényállás tisztázásához szükséges adatok közlésére való felhívásától az annak teljesítéséig terjedő időtartam az ügyintézési határidő</w:t>
      </w:r>
      <w:r>
        <w:t>be</w:t>
      </w:r>
      <w:r w:rsidRPr="00782EE0">
        <w:t xml:space="preserve"> nem számít be</w:t>
      </w:r>
      <w:r>
        <w:t>le.</w:t>
      </w:r>
    </w:p>
    <w:p w14:paraId="10391E37" w14:textId="468CB585" w:rsidR="0094208B" w:rsidRDefault="00361831" w:rsidP="00675F74">
      <w:pPr>
        <w:spacing w:after="80"/>
        <w:ind w:left="0"/>
        <w:rPr>
          <w:b/>
          <w:bCs/>
        </w:rPr>
      </w:pPr>
      <w:r w:rsidRPr="00A56022">
        <w:t xml:space="preserve">Az ügy hivatali nyilvántartási száma: </w:t>
      </w:r>
      <w:r w:rsidRPr="00A56022">
        <w:rPr>
          <w:b/>
          <w:bCs/>
        </w:rPr>
        <w:t>VJ/</w:t>
      </w:r>
      <w:r w:rsidR="0029276A">
        <w:rPr>
          <w:b/>
          <w:bCs/>
        </w:rPr>
        <w:t>12</w:t>
      </w:r>
      <w:r w:rsidRPr="00A56022">
        <w:rPr>
          <w:b/>
          <w:bCs/>
        </w:rPr>
        <w:t>/202</w:t>
      </w:r>
      <w:r w:rsidR="009405DE">
        <w:rPr>
          <w:b/>
          <w:bCs/>
        </w:rPr>
        <w:t>5</w:t>
      </w:r>
      <w:r w:rsidRPr="00A56022">
        <w:rPr>
          <w:b/>
          <w:bCs/>
        </w:rPr>
        <w:t>.</w:t>
      </w:r>
      <w:bookmarkEnd w:id="1"/>
    </w:p>
    <w:p w14:paraId="1F1C7A52" w14:textId="77777777" w:rsidR="00A11C8C" w:rsidRPr="00A56022" w:rsidRDefault="00A11C8C" w:rsidP="00675F74">
      <w:pPr>
        <w:spacing w:after="80"/>
        <w:ind w:left="0"/>
      </w:pPr>
    </w:p>
    <w:p w14:paraId="46B5F357" w14:textId="21D2DEC8" w:rsidR="00361831" w:rsidRPr="00A56022" w:rsidRDefault="00361831" w:rsidP="00675F74">
      <w:pPr>
        <w:spacing w:after="0"/>
        <w:ind w:left="0"/>
        <w:rPr>
          <w:b/>
          <w:bCs/>
        </w:rPr>
      </w:pPr>
      <w:r w:rsidRPr="00A56022">
        <w:rPr>
          <w:b/>
          <w:bCs/>
        </w:rPr>
        <w:t>GVH Közszolgálati kommunikációs Iroda</w:t>
      </w:r>
    </w:p>
    <w:p w14:paraId="4D4523B3" w14:textId="77777777" w:rsidR="00361831" w:rsidRPr="00A56022" w:rsidRDefault="00361831" w:rsidP="00675F74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675F74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675F74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F2285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A65D" w14:textId="77777777" w:rsidR="007A41C4" w:rsidRDefault="007A41C4">
      <w:pPr>
        <w:spacing w:after="0" w:line="240" w:lineRule="auto"/>
      </w:pPr>
      <w:r>
        <w:separator/>
      </w:r>
    </w:p>
  </w:endnote>
  <w:endnote w:type="continuationSeparator" w:id="0">
    <w:p w14:paraId="6602300D" w14:textId="77777777" w:rsidR="007A41C4" w:rsidRDefault="007A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726B4B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726B4B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B34A" w14:textId="77777777" w:rsidR="007A41C4" w:rsidRDefault="007A41C4">
      <w:pPr>
        <w:spacing w:after="0" w:line="240" w:lineRule="auto"/>
      </w:pPr>
      <w:r>
        <w:separator/>
      </w:r>
    </w:p>
  </w:footnote>
  <w:footnote w:type="continuationSeparator" w:id="0">
    <w:p w14:paraId="4743A856" w14:textId="77777777" w:rsidR="007A41C4" w:rsidRDefault="007A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726B4B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E2C38"/>
    <w:multiLevelType w:val="hybridMultilevel"/>
    <w:tmpl w:val="3D3440A4"/>
    <w:lvl w:ilvl="0" w:tplc="0809000F">
      <w:start w:val="1"/>
      <w:numFmt w:val="decimal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105666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55453"/>
    <w:rsid w:val="00057D8B"/>
    <w:rsid w:val="0008081F"/>
    <w:rsid w:val="0009552C"/>
    <w:rsid w:val="000D7B53"/>
    <w:rsid w:val="000E32D6"/>
    <w:rsid w:val="000F0082"/>
    <w:rsid w:val="001215EE"/>
    <w:rsid w:val="001235C9"/>
    <w:rsid w:val="001407FC"/>
    <w:rsid w:val="001431B4"/>
    <w:rsid w:val="00170187"/>
    <w:rsid w:val="001A2699"/>
    <w:rsid w:val="001B65F1"/>
    <w:rsid w:val="001E657E"/>
    <w:rsid w:val="00202D48"/>
    <w:rsid w:val="00206DF4"/>
    <w:rsid w:val="002421FB"/>
    <w:rsid w:val="002422DC"/>
    <w:rsid w:val="002574F3"/>
    <w:rsid w:val="00260E88"/>
    <w:rsid w:val="0029276A"/>
    <w:rsid w:val="002A0E05"/>
    <w:rsid w:val="002A426E"/>
    <w:rsid w:val="002B55BB"/>
    <w:rsid w:val="002D7A9E"/>
    <w:rsid w:val="00321D1A"/>
    <w:rsid w:val="00331DA9"/>
    <w:rsid w:val="00333B6A"/>
    <w:rsid w:val="00361831"/>
    <w:rsid w:val="003C51E4"/>
    <w:rsid w:val="003E675C"/>
    <w:rsid w:val="003F10DE"/>
    <w:rsid w:val="00407111"/>
    <w:rsid w:val="00412C12"/>
    <w:rsid w:val="0041642F"/>
    <w:rsid w:val="0041670B"/>
    <w:rsid w:val="00424B8A"/>
    <w:rsid w:val="00430D05"/>
    <w:rsid w:val="00436541"/>
    <w:rsid w:val="004413B5"/>
    <w:rsid w:val="00456D78"/>
    <w:rsid w:val="00463C33"/>
    <w:rsid w:val="00485EEF"/>
    <w:rsid w:val="00491BFC"/>
    <w:rsid w:val="004B0548"/>
    <w:rsid w:val="004B3B4B"/>
    <w:rsid w:val="004B3DBB"/>
    <w:rsid w:val="004C64BF"/>
    <w:rsid w:val="004D4382"/>
    <w:rsid w:val="00536F48"/>
    <w:rsid w:val="00545903"/>
    <w:rsid w:val="005566B7"/>
    <w:rsid w:val="0056361B"/>
    <w:rsid w:val="005A0DA1"/>
    <w:rsid w:val="005A384B"/>
    <w:rsid w:val="005A4856"/>
    <w:rsid w:val="005B25E8"/>
    <w:rsid w:val="005B31C0"/>
    <w:rsid w:val="005E13E7"/>
    <w:rsid w:val="005E21B7"/>
    <w:rsid w:val="005E7373"/>
    <w:rsid w:val="00626E97"/>
    <w:rsid w:val="006368CF"/>
    <w:rsid w:val="00641E9E"/>
    <w:rsid w:val="006516B2"/>
    <w:rsid w:val="00662D35"/>
    <w:rsid w:val="006736BD"/>
    <w:rsid w:val="00675F74"/>
    <w:rsid w:val="006B4B0A"/>
    <w:rsid w:val="006B5E56"/>
    <w:rsid w:val="006F4B6A"/>
    <w:rsid w:val="00707021"/>
    <w:rsid w:val="0072038E"/>
    <w:rsid w:val="00721117"/>
    <w:rsid w:val="00721F53"/>
    <w:rsid w:val="00726B4B"/>
    <w:rsid w:val="0073217E"/>
    <w:rsid w:val="00736F52"/>
    <w:rsid w:val="00752618"/>
    <w:rsid w:val="00776520"/>
    <w:rsid w:val="00781F02"/>
    <w:rsid w:val="00786EEF"/>
    <w:rsid w:val="007A41C4"/>
    <w:rsid w:val="007C437E"/>
    <w:rsid w:val="007C6DFA"/>
    <w:rsid w:val="00811EE1"/>
    <w:rsid w:val="00825A2A"/>
    <w:rsid w:val="008302EE"/>
    <w:rsid w:val="00835934"/>
    <w:rsid w:val="008927DB"/>
    <w:rsid w:val="008C44CC"/>
    <w:rsid w:val="008E50D3"/>
    <w:rsid w:val="00903B86"/>
    <w:rsid w:val="00904062"/>
    <w:rsid w:val="00905BBD"/>
    <w:rsid w:val="009217CC"/>
    <w:rsid w:val="009306B9"/>
    <w:rsid w:val="00933AD1"/>
    <w:rsid w:val="009405DE"/>
    <w:rsid w:val="0094208B"/>
    <w:rsid w:val="009C2511"/>
    <w:rsid w:val="009F2A4D"/>
    <w:rsid w:val="00A03A7E"/>
    <w:rsid w:val="00A05CBB"/>
    <w:rsid w:val="00A0694E"/>
    <w:rsid w:val="00A11C8C"/>
    <w:rsid w:val="00A444F7"/>
    <w:rsid w:val="00A5193E"/>
    <w:rsid w:val="00A56022"/>
    <w:rsid w:val="00A577FC"/>
    <w:rsid w:val="00A715B2"/>
    <w:rsid w:val="00A87089"/>
    <w:rsid w:val="00A87DC9"/>
    <w:rsid w:val="00A96997"/>
    <w:rsid w:val="00A96E66"/>
    <w:rsid w:val="00AB698E"/>
    <w:rsid w:val="00B13908"/>
    <w:rsid w:val="00B36E43"/>
    <w:rsid w:val="00B44630"/>
    <w:rsid w:val="00B6203E"/>
    <w:rsid w:val="00B6413F"/>
    <w:rsid w:val="00B814DA"/>
    <w:rsid w:val="00B8194D"/>
    <w:rsid w:val="00B85494"/>
    <w:rsid w:val="00BA4EA9"/>
    <w:rsid w:val="00BB7BC6"/>
    <w:rsid w:val="00BC3DFB"/>
    <w:rsid w:val="00BC4099"/>
    <w:rsid w:val="00BD3A16"/>
    <w:rsid w:val="00C25391"/>
    <w:rsid w:val="00C443A1"/>
    <w:rsid w:val="00C62644"/>
    <w:rsid w:val="00C72051"/>
    <w:rsid w:val="00C87708"/>
    <w:rsid w:val="00C9649F"/>
    <w:rsid w:val="00CA2EBA"/>
    <w:rsid w:val="00CB142A"/>
    <w:rsid w:val="00CC2AED"/>
    <w:rsid w:val="00CD63D8"/>
    <w:rsid w:val="00D213C7"/>
    <w:rsid w:val="00D31443"/>
    <w:rsid w:val="00D74AF1"/>
    <w:rsid w:val="00DB780D"/>
    <w:rsid w:val="00DC1C7E"/>
    <w:rsid w:val="00DD0C2E"/>
    <w:rsid w:val="00DF1B75"/>
    <w:rsid w:val="00DF35CB"/>
    <w:rsid w:val="00E00774"/>
    <w:rsid w:val="00E01CA3"/>
    <w:rsid w:val="00E10913"/>
    <w:rsid w:val="00E33ACD"/>
    <w:rsid w:val="00E34509"/>
    <w:rsid w:val="00E45607"/>
    <w:rsid w:val="00E665BD"/>
    <w:rsid w:val="00EC4637"/>
    <w:rsid w:val="00EE0B58"/>
    <w:rsid w:val="00F13997"/>
    <w:rsid w:val="00F22850"/>
    <w:rsid w:val="00F22CD6"/>
    <w:rsid w:val="00F261FE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260E88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4</cp:revision>
  <dcterms:created xsi:type="dcterms:W3CDTF">2025-03-05T09:28:00Z</dcterms:created>
  <dcterms:modified xsi:type="dcterms:W3CDTF">2025-03-07T08:41:00Z</dcterms:modified>
</cp:coreProperties>
</file>