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9A68" w14:textId="1E13781A" w:rsidR="00102D8E" w:rsidRDefault="00102D8E" w:rsidP="00AE0C35">
      <w:pPr>
        <w:tabs>
          <w:tab w:val="left" w:pos="567"/>
        </w:tabs>
        <w:spacing w:after="120"/>
        <w:rPr>
          <w:b/>
          <w:i/>
          <w:iCs/>
          <w:sz w:val="28"/>
          <w:szCs w:val="28"/>
        </w:rPr>
      </w:pPr>
      <w:bookmarkStart w:id="0" w:name="_Hlk147755103"/>
      <w:bookmarkStart w:id="1" w:name="_Hlk150499558"/>
      <w:r w:rsidRPr="00102D8E">
        <w:rPr>
          <w:b/>
          <w:sz w:val="28"/>
          <w:szCs w:val="28"/>
        </w:rPr>
        <w:t>GVH</w:t>
      </w:r>
      <w:r w:rsidR="00A17DFA">
        <w:rPr>
          <w:b/>
          <w:sz w:val="28"/>
          <w:szCs w:val="28"/>
        </w:rPr>
        <w:t>-</w:t>
      </w:r>
      <w:r w:rsidRPr="00102D8E">
        <w:rPr>
          <w:b/>
          <w:sz w:val="28"/>
          <w:szCs w:val="28"/>
        </w:rPr>
        <w:t>elnök:</w:t>
      </w:r>
      <w:r>
        <w:rPr>
          <w:b/>
          <w:i/>
          <w:iCs/>
          <w:sz w:val="28"/>
          <w:szCs w:val="28"/>
        </w:rPr>
        <w:t xml:space="preserve"> „a nemzeti versenyhatóság kiemelt feladata a magyar fogyasztók érdekeinek védelme” </w:t>
      </w:r>
    </w:p>
    <w:p w14:paraId="3241E412" w14:textId="6BF351F6" w:rsidR="005F4F3F" w:rsidRPr="00102D8E" w:rsidRDefault="00102D8E" w:rsidP="00AE0C35">
      <w:pPr>
        <w:tabs>
          <w:tab w:val="left" w:pos="567"/>
        </w:tabs>
        <w:spacing w:after="120"/>
        <w:rPr>
          <w:b/>
        </w:rPr>
      </w:pPr>
      <w:r w:rsidRPr="00102D8E">
        <w:rPr>
          <w:b/>
          <w:i/>
          <w:iCs/>
        </w:rPr>
        <w:t xml:space="preserve">A technológiai </w:t>
      </w:r>
      <w:r w:rsidR="00CF06B0">
        <w:rPr>
          <w:b/>
          <w:i/>
          <w:iCs/>
        </w:rPr>
        <w:t>óriás</w:t>
      </w:r>
      <w:r w:rsidRPr="00102D8E">
        <w:rPr>
          <w:b/>
          <w:i/>
          <w:iCs/>
        </w:rPr>
        <w:t xml:space="preserve">vállalatokkal szembeni fellépésről </w:t>
      </w:r>
      <w:proofErr w:type="gramStart"/>
      <w:r w:rsidRPr="00102D8E">
        <w:rPr>
          <w:b/>
          <w:i/>
          <w:iCs/>
        </w:rPr>
        <w:t>tartott előadást</w:t>
      </w:r>
      <w:proofErr w:type="gramEnd"/>
      <w:r w:rsidRPr="00102D8E">
        <w:rPr>
          <w:b/>
          <w:i/>
          <w:iCs/>
        </w:rPr>
        <w:t xml:space="preserve"> Rigó Csaba Balázs</w:t>
      </w:r>
      <w:r w:rsidR="00A17DFA">
        <w:rPr>
          <w:b/>
          <w:i/>
          <w:iCs/>
        </w:rPr>
        <w:t>,</w:t>
      </w:r>
      <w:r w:rsidR="00CF06B0">
        <w:rPr>
          <w:b/>
          <w:i/>
          <w:iCs/>
        </w:rPr>
        <w:t xml:space="preserve"> Miskolcon</w:t>
      </w:r>
    </w:p>
    <w:p w14:paraId="68D281C5" w14:textId="68DAB900" w:rsidR="005F4F3F" w:rsidRDefault="005F4F3F" w:rsidP="00AE0C35">
      <w:pPr>
        <w:tabs>
          <w:tab w:val="left" w:pos="567"/>
        </w:tabs>
        <w:spacing w:after="120"/>
        <w:rPr>
          <w:rStyle w:val="Kiemels2"/>
          <w:rFonts w:eastAsiaTheme="majorEastAsia"/>
        </w:rPr>
      </w:pPr>
      <w:r w:rsidRPr="00314723">
        <w:rPr>
          <w:b/>
        </w:rPr>
        <w:t xml:space="preserve">Budapest, 2024. </w:t>
      </w:r>
      <w:r w:rsidR="002311BF">
        <w:rPr>
          <w:b/>
        </w:rPr>
        <w:t>december</w:t>
      </w:r>
      <w:r w:rsidR="007C504C">
        <w:rPr>
          <w:b/>
        </w:rPr>
        <w:t xml:space="preserve"> </w:t>
      </w:r>
      <w:r w:rsidR="008F57FC">
        <w:rPr>
          <w:b/>
        </w:rPr>
        <w:t>1</w:t>
      </w:r>
      <w:r w:rsidR="00102D8E">
        <w:rPr>
          <w:b/>
        </w:rPr>
        <w:t>0</w:t>
      </w:r>
      <w:r w:rsidRPr="00314723">
        <w:rPr>
          <w:b/>
        </w:rPr>
        <w:t>.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102D8E" w:rsidRPr="00102D8E">
        <w:rPr>
          <w:rStyle w:val="Kiemels2"/>
          <w:rFonts w:eastAsiaTheme="majorEastAsia"/>
        </w:rPr>
        <w:t>A Borsod-Abaúj-Zemplén</w:t>
      </w:r>
      <w:r w:rsidR="00102D8E">
        <w:rPr>
          <w:rStyle w:val="Kiemels2"/>
          <w:rFonts w:eastAsiaTheme="majorEastAsia"/>
        </w:rPr>
        <w:t xml:space="preserve"> Vármegyei Államigazgatási Kollégium decemberi ülésén </w:t>
      </w:r>
      <w:proofErr w:type="gramStart"/>
      <w:r w:rsidR="00102D8E">
        <w:rPr>
          <w:rStyle w:val="Kiemels2"/>
          <w:rFonts w:eastAsiaTheme="majorEastAsia"/>
        </w:rPr>
        <w:t>tartott</w:t>
      </w:r>
      <w:r w:rsidR="00CF06B0">
        <w:rPr>
          <w:rStyle w:val="Kiemels2"/>
          <w:rFonts w:eastAsiaTheme="majorEastAsia"/>
        </w:rPr>
        <w:t xml:space="preserve"> </w:t>
      </w:r>
      <w:r w:rsidR="00102D8E">
        <w:rPr>
          <w:rStyle w:val="Kiemels2"/>
          <w:rFonts w:eastAsiaTheme="majorEastAsia"/>
        </w:rPr>
        <w:t>előadást</w:t>
      </w:r>
      <w:proofErr w:type="gramEnd"/>
      <w:r w:rsidR="00102D8E">
        <w:rPr>
          <w:rStyle w:val="Kiemels2"/>
          <w:rFonts w:eastAsiaTheme="majorEastAsia"/>
        </w:rPr>
        <w:t xml:space="preserve"> Rigó Csaba Balázs</w:t>
      </w:r>
      <w:r w:rsidR="00CF06B0">
        <w:rPr>
          <w:rStyle w:val="Kiemels2"/>
          <w:rFonts w:eastAsiaTheme="majorEastAsia"/>
        </w:rPr>
        <w:t xml:space="preserve">. A Gazdasági Versenyhivatal (GVH) elnöke </w:t>
      </w:r>
      <w:r w:rsidR="00102D8E">
        <w:rPr>
          <w:rStyle w:val="Kiemels2"/>
          <w:rFonts w:eastAsiaTheme="majorEastAsia"/>
        </w:rPr>
        <w:t xml:space="preserve">bemutatta a nagy technológiai vállalatokkal szemben </w:t>
      </w:r>
      <w:r w:rsidR="006F50AB">
        <w:rPr>
          <w:rStyle w:val="Kiemels2"/>
          <w:rFonts w:eastAsiaTheme="majorEastAsia"/>
        </w:rPr>
        <w:t>le</w:t>
      </w:r>
      <w:r w:rsidR="00102D8E">
        <w:rPr>
          <w:rStyle w:val="Kiemels2"/>
          <w:rFonts w:eastAsiaTheme="majorEastAsia"/>
        </w:rPr>
        <w:t xml:space="preserve">folytatott </w:t>
      </w:r>
      <w:r w:rsidR="006F50AB">
        <w:rPr>
          <w:rStyle w:val="Kiemels2"/>
          <w:rFonts w:eastAsiaTheme="majorEastAsia"/>
        </w:rPr>
        <w:t xml:space="preserve">versenyfelügyeleti </w:t>
      </w:r>
      <w:r w:rsidR="00102D8E">
        <w:rPr>
          <w:rStyle w:val="Kiemels2"/>
          <w:rFonts w:eastAsiaTheme="majorEastAsia"/>
        </w:rPr>
        <w:t>eljárás</w:t>
      </w:r>
      <w:r w:rsidR="006F50AB">
        <w:rPr>
          <w:rStyle w:val="Kiemels2"/>
          <w:rFonts w:eastAsiaTheme="majorEastAsia"/>
        </w:rPr>
        <w:t>o</w:t>
      </w:r>
      <w:r w:rsidR="00102D8E">
        <w:rPr>
          <w:rStyle w:val="Kiemels2"/>
          <w:rFonts w:eastAsiaTheme="majorEastAsia"/>
        </w:rPr>
        <w:t xml:space="preserve">k </w:t>
      </w:r>
      <w:r w:rsidR="00E331DD">
        <w:rPr>
          <w:rStyle w:val="Kiemels2"/>
          <w:rFonts w:eastAsiaTheme="majorEastAsia"/>
        </w:rPr>
        <w:t>tapasztalatait</w:t>
      </w:r>
      <w:r w:rsidR="00102D8E">
        <w:rPr>
          <w:rStyle w:val="Kiemels2"/>
          <w:rFonts w:eastAsiaTheme="majorEastAsia"/>
        </w:rPr>
        <w:t xml:space="preserve"> és a</w:t>
      </w:r>
      <w:r w:rsidR="00E331DD">
        <w:rPr>
          <w:rStyle w:val="Kiemels2"/>
          <w:rFonts w:eastAsiaTheme="majorEastAsia"/>
        </w:rPr>
        <w:t>z októberben</w:t>
      </w:r>
      <w:r w:rsidR="00102D8E">
        <w:rPr>
          <w:rStyle w:val="Kiemels2"/>
          <w:rFonts w:eastAsiaTheme="majorEastAsia"/>
        </w:rPr>
        <w:t xml:space="preserve"> </w:t>
      </w:r>
      <w:r w:rsidR="003B7960">
        <w:rPr>
          <w:rStyle w:val="Kiemels2"/>
          <w:rFonts w:eastAsiaTheme="majorEastAsia"/>
        </w:rPr>
        <w:t>lezárult</w:t>
      </w:r>
      <w:r w:rsidR="00102D8E">
        <w:rPr>
          <w:rStyle w:val="Kiemels2"/>
          <w:rFonts w:eastAsiaTheme="majorEastAsia"/>
        </w:rPr>
        <w:t xml:space="preserve"> </w:t>
      </w:r>
      <w:r w:rsidR="00E331DD">
        <w:rPr>
          <w:rStyle w:val="Kiemels2"/>
          <w:rFonts w:eastAsiaTheme="majorEastAsia"/>
        </w:rPr>
        <w:t>piacelemzés eredményeit</w:t>
      </w:r>
      <w:r w:rsidR="003B7960">
        <w:rPr>
          <w:rStyle w:val="Kiemels2"/>
          <w:rFonts w:eastAsiaTheme="majorEastAsia"/>
        </w:rPr>
        <w:t>, mely a mesterséges intelligencia versenyre gyakorolt hatását vizsgálta</w:t>
      </w:r>
      <w:r w:rsidR="00E331DD">
        <w:rPr>
          <w:rStyle w:val="Kiemels2"/>
          <w:rFonts w:eastAsiaTheme="majorEastAsia"/>
        </w:rPr>
        <w:t xml:space="preserve">. Kiemelte: </w:t>
      </w:r>
      <w:r w:rsidR="00E331DD" w:rsidRPr="00E331DD">
        <w:rPr>
          <w:rStyle w:val="Kiemels2"/>
          <w:rFonts w:eastAsiaTheme="majorEastAsia"/>
          <w:i/>
          <w:iCs/>
        </w:rPr>
        <w:t>„A piaci verseny akkor tisztességes, ha minden szereplőre egységes szabályok vonatkoznak.”</w:t>
      </w:r>
      <w:r w:rsidR="00E331DD">
        <w:rPr>
          <w:rStyle w:val="Kiemels2"/>
          <w:rFonts w:eastAsiaTheme="majorEastAsia"/>
        </w:rPr>
        <w:t xml:space="preserve"> </w:t>
      </w:r>
    </w:p>
    <w:p w14:paraId="03E06A44" w14:textId="1268FCC9" w:rsidR="006E300E" w:rsidRDefault="00E331DD" w:rsidP="009A5344">
      <w:pPr>
        <w:tabs>
          <w:tab w:val="left" w:pos="567"/>
        </w:tabs>
        <w:spacing w:after="12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 xml:space="preserve">A Gazdasági Versenyhivatal elnöke Miskolcon </w:t>
      </w:r>
      <w:proofErr w:type="gramStart"/>
      <w:r>
        <w:rPr>
          <w:rStyle w:val="Kiemels2"/>
          <w:rFonts w:eastAsiaTheme="majorEastAsia"/>
          <w:b w:val="0"/>
          <w:bCs w:val="0"/>
        </w:rPr>
        <w:t>tartott előadást</w:t>
      </w:r>
      <w:proofErr w:type="gramEnd"/>
      <w:r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="006E300E" w:rsidRPr="006E300E">
        <w:rPr>
          <w:rStyle w:val="Kiemels2"/>
          <w:rFonts w:eastAsiaTheme="majorEastAsia"/>
        </w:rPr>
        <w:t>Alakszai</w:t>
      </w:r>
      <w:proofErr w:type="spellEnd"/>
      <w:r w:rsidR="006E300E" w:rsidRPr="006E300E">
        <w:rPr>
          <w:rStyle w:val="Kiemels2"/>
          <w:rFonts w:eastAsiaTheme="majorEastAsia"/>
        </w:rPr>
        <w:t xml:space="preserve"> Zoltán</w:t>
      </w:r>
      <w:r w:rsidR="003B7960">
        <w:rPr>
          <w:rStyle w:val="Kiemels2"/>
          <w:rFonts w:eastAsiaTheme="majorEastAsia"/>
          <w:b w:val="0"/>
          <w:bCs w:val="0"/>
        </w:rPr>
        <w:t xml:space="preserve"> Főispán meghívására </w:t>
      </w:r>
      <w:r>
        <w:rPr>
          <w:rStyle w:val="Kiemels2"/>
          <w:rFonts w:eastAsiaTheme="majorEastAsia"/>
          <w:b w:val="0"/>
          <w:bCs w:val="0"/>
        </w:rPr>
        <w:t>a</w:t>
      </w:r>
      <w:r w:rsidR="00CF06B0">
        <w:rPr>
          <w:rStyle w:val="Kiemels2"/>
          <w:rFonts w:eastAsiaTheme="majorEastAsia"/>
          <w:b w:val="0"/>
          <w:bCs w:val="0"/>
        </w:rPr>
        <w:t xml:space="preserve"> </w:t>
      </w:r>
      <w:r w:rsidR="0002380C">
        <w:rPr>
          <w:rStyle w:val="Kiemels2"/>
          <w:rFonts w:eastAsiaTheme="majorEastAsia"/>
          <w:b w:val="0"/>
          <w:bCs w:val="0"/>
        </w:rPr>
        <w:t>V</w:t>
      </w:r>
      <w:r w:rsidR="00CF06B0">
        <w:rPr>
          <w:rStyle w:val="Kiemels2"/>
          <w:rFonts w:eastAsiaTheme="majorEastAsia"/>
          <w:b w:val="0"/>
          <w:bCs w:val="0"/>
        </w:rPr>
        <w:t>ármegyei</w:t>
      </w:r>
      <w:r>
        <w:rPr>
          <w:rStyle w:val="Kiemels2"/>
          <w:rFonts w:eastAsiaTheme="majorEastAsia"/>
          <w:b w:val="0"/>
          <w:bCs w:val="0"/>
        </w:rPr>
        <w:t xml:space="preserve"> Államigazgatási Kollégium tagjai számára.</w:t>
      </w:r>
    </w:p>
    <w:p w14:paraId="0741A0BC" w14:textId="6260870C" w:rsidR="006E300E" w:rsidRPr="006E300E" w:rsidRDefault="006E300E" w:rsidP="006E300E">
      <w:pPr>
        <w:tabs>
          <w:tab w:val="left" w:pos="567"/>
        </w:tabs>
        <w:spacing w:after="120"/>
        <w:rPr>
          <w:rStyle w:val="Kiemels2"/>
          <w:rFonts w:eastAsiaTheme="majorEastAsia"/>
          <w:b w:val="0"/>
          <w:bCs w:val="0"/>
          <w:i/>
          <w:iCs/>
        </w:rPr>
      </w:pPr>
      <w:proofErr w:type="spellStart"/>
      <w:r w:rsidRPr="0002380C">
        <w:rPr>
          <w:rStyle w:val="Kiemels2"/>
          <w:rFonts w:eastAsiaTheme="majorEastAsia"/>
          <w:b w:val="0"/>
          <w:bCs w:val="0"/>
        </w:rPr>
        <w:t>Alakszai</w:t>
      </w:r>
      <w:proofErr w:type="spellEnd"/>
      <w:r w:rsidRPr="0002380C">
        <w:rPr>
          <w:rStyle w:val="Kiemels2"/>
          <w:rFonts w:eastAsiaTheme="majorEastAsia"/>
          <w:b w:val="0"/>
          <w:bCs w:val="0"/>
        </w:rPr>
        <w:t xml:space="preserve"> Zoltán elmondta: </w:t>
      </w:r>
      <w:r w:rsidRPr="0002380C">
        <w:rPr>
          <w:rStyle w:val="Kiemels2"/>
          <w:rFonts w:eastAsiaTheme="majorEastAsia"/>
          <w:b w:val="0"/>
          <w:bCs w:val="0"/>
          <w:i/>
          <w:iCs/>
        </w:rPr>
        <w:t>„Az államigazgatási kollégium rendszeres szakmai rendezvényei a Borsod-Abaúj</w:t>
      </w:r>
      <w:r w:rsidR="008879AA" w:rsidRPr="0002380C">
        <w:rPr>
          <w:rStyle w:val="Kiemels2"/>
          <w:rFonts w:eastAsiaTheme="majorEastAsia"/>
          <w:b w:val="0"/>
          <w:bCs w:val="0"/>
          <w:i/>
          <w:iCs/>
        </w:rPr>
        <w:t>-</w:t>
      </w:r>
      <w:r w:rsidRPr="0002380C">
        <w:rPr>
          <w:rStyle w:val="Kiemels2"/>
          <w:rFonts w:eastAsiaTheme="majorEastAsia"/>
          <w:b w:val="0"/>
          <w:bCs w:val="0"/>
          <w:i/>
          <w:iCs/>
        </w:rPr>
        <w:t xml:space="preserve">Zemplén Vármegye fontos tudásmegosztó fórumai. A Gazdasági Versenyhivatal elnökét </w:t>
      </w:r>
      <w:r w:rsidR="00CB1A56" w:rsidRPr="0002380C">
        <w:rPr>
          <w:rStyle w:val="Kiemels2"/>
          <w:rFonts w:eastAsiaTheme="majorEastAsia"/>
          <w:b w:val="0"/>
          <w:bCs w:val="0"/>
          <w:i/>
          <w:iCs/>
        </w:rPr>
        <w:t>a</w:t>
      </w:r>
      <w:r w:rsidRPr="0002380C">
        <w:rPr>
          <w:rStyle w:val="Kiemels2"/>
          <w:rFonts w:eastAsiaTheme="majorEastAsia"/>
          <w:b w:val="0"/>
          <w:bCs w:val="0"/>
          <w:i/>
          <w:iCs/>
        </w:rPr>
        <w:t>zért hívtuk meg Miskolcra, mert a GVH szakmai feladatai több ponton is szorosan kapcsolódnak a kormányhivatal, illetve más szervezetek munkájához. Fontosnak tartott</w:t>
      </w:r>
      <w:r w:rsidR="00D978D4" w:rsidRPr="0002380C">
        <w:rPr>
          <w:rStyle w:val="Kiemels2"/>
          <w:rFonts w:eastAsiaTheme="majorEastAsia"/>
          <w:b w:val="0"/>
          <w:bCs w:val="0"/>
          <w:i/>
          <w:iCs/>
        </w:rPr>
        <w:t>uk</w:t>
      </w:r>
      <w:r w:rsidRPr="0002380C">
        <w:rPr>
          <w:rStyle w:val="Kiemels2"/>
          <w:rFonts w:eastAsiaTheme="majorEastAsia"/>
          <w:b w:val="0"/>
          <w:bCs w:val="0"/>
          <w:i/>
          <w:iCs/>
        </w:rPr>
        <w:t>, hogy megismerjük a nemzeti versenyhatóság legfrissebb, elsősorban az online térre, a digitális világra vonatkozó tapasztalatait.”</w:t>
      </w:r>
    </w:p>
    <w:p w14:paraId="61910C80" w14:textId="2CEBCE1E" w:rsidR="00494C73" w:rsidRDefault="00D978D4" w:rsidP="009A5344">
      <w:pPr>
        <w:tabs>
          <w:tab w:val="left" w:pos="567"/>
        </w:tabs>
        <w:spacing w:after="12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Ehhez kapcsolódva a</w:t>
      </w:r>
      <w:r w:rsidR="006E300E">
        <w:rPr>
          <w:rStyle w:val="Kiemels2"/>
          <w:rFonts w:eastAsiaTheme="majorEastAsia"/>
          <w:b w:val="0"/>
          <w:bCs w:val="0"/>
        </w:rPr>
        <w:t xml:space="preserve"> GVH elnöke e</w:t>
      </w:r>
      <w:r w:rsidR="00E331DD">
        <w:rPr>
          <w:rStyle w:val="Kiemels2"/>
          <w:rFonts w:eastAsiaTheme="majorEastAsia"/>
          <w:b w:val="0"/>
          <w:bCs w:val="0"/>
        </w:rPr>
        <w:t>lőadásában kitért a hazai fogyasztóvédelmi rendszer</w:t>
      </w:r>
      <w:r w:rsidR="003B7960">
        <w:rPr>
          <w:rStyle w:val="Kiemels2"/>
          <w:rFonts w:eastAsiaTheme="majorEastAsia"/>
          <w:b w:val="0"/>
          <w:bCs w:val="0"/>
        </w:rPr>
        <w:t xml:space="preserve">ben tevékenykedő </w:t>
      </w:r>
      <w:r w:rsidR="00494C73">
        <w:rPr>
          <w:rStyle w:val="Kiemels2"/>
          <w:rFonts w:eastAsiaTheme="majorEastAsia"/>
          <w:b w:val="0"/>
          <w:bCs w:val="0"/>
        </w:rPr>
        <w:t>hatóságok közötti hatékony együttműködésre</w:t>
      </w:r>
      <w:r w:rsidR="00E331DD">
        <w:rPr>
          <w:rStyle w:val="Kiemels2"/>
          <w:rFonts w:eastAsiaTheme="majorEastAsia"/>
          <w:b w:val="0"/>
          <w:bCs w:val="0"/>
        </w:rPr>
        <w:t xml:space="preserve"> is.</w:t>
      </w:r>
    </w:p>
    <w:p w14:paraId="2CAB7067" w14:textId="722EB212" w:rsidR="00E331DD" w:rsidRDefault="00E331DD" w:rsidP="009A5344">
      <w:pPr>
        <w:tabs>
          <w:tab w:val="left" w:pos="567"/>
        </w:tabs>
        <w:spacing w:after="12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Rigó Csaba Balázs</w:t>
      </w:r>
      <w:r w:rsidR="00494C73">
        <w:rPr>
          <w:rStyle w:val="Kiemels2"/>
          <w:rFonts w:eastAsiaTheme="majorEastAsia"/>
          <w:b w:val="0"/>
          <w:bCs w:val="0"/>
        </w:rPr>
        <w:t xml:space="preserve"> rámutatott</w:t>
      </w:r>
      <w:r>
        <w:rPr>
          <w:rStyle w:val="Kiemels2"/>
          <w:rFonts w:eastAsiaTheme="majorEastAsia"/>
          <w:b w:val="0"/>
          <w:bCs w:val="0"/>
        </w:rPr>
        <w:t xml:space="preserve">: </w:t>
      </w:r>
      <w:r w:rsidRPr="00E331DD">
        <w:rPr>
          <w:rStyle w:val="Kiemels2"/>
          <w:rFonts w:eastAsiaTheme="majorEastAsia"/>
          <w:b w:val="0"/>
          <w:bCs w:val="0"/>
          <w:i/>
          <w:iCs/>
        </w:rPr>
        <w:t xml:space="preserve">„A társhatóságok közötti szakmai együttműködés rendkívül fontos a nagy technológiai cégekkel szembeni fellépés során, és nagyban növelheti a jogalkalmazói munka hatékonyságát. A kormányhivatalok </w:t>
      </w:r>
      <w:r w:rsidR="003B7960">
        <w:rPr>
          <w:rStyle w:val="Kiemels2"/>
          <w:rFonts w:eastAsiaTheme="majorEastAsia"/>
          <w:b w:val="0"/>
          <w:bCs w:val="0"/>
          <w:i/>
          <w:iCs/>
        </w:rPr>
        <w:t xml:space="preserve">fogyasztóvédelmi hatóságai </w:t>
      </w:r>
      <w:r w:rsidRPr="00E331DD">
        <w:rPr>
          <w:rStyle w:val="Kiemels2"/>
          <w:rFonts w:eastAsiaTheme="majorEastAsia"/>
          <w:b w:val="0"/>
          <w:bCs w:val="0"/>
          <w:i/>
          <w:iCs/>
        </w:rPr>
        <w:t>kiemelt partnereink ebben a közös munkában</w:t>
      </w:r>
      <w:r w:rsidR="00494C73">
        <w:rPr>
          <w:rStyle w:val="Kiemels2"/>
          <w:rFonts w:eastAsiaTheme="majorEastAsia"/>
          <w:b w:val="0"/>
          <w:bCs w:val="0"/>
          <w:i/>
          <w:iCs/>
        </w:rPr>
        <w:t>”</w:t>
      </w:r>
      <w:r w:rsidR="00494C73">
        <w:rPr>
          <w:rStyle w:val="Kiemels2"/>
          <w:rFonts w:eastAsiaTheme="majorEastAsia"/>
          <w:b w:val="0"/>
          <w:bCs w:val="0"/>
        </w:rPr>
        <w:t xml:space="preserve"> – mutatott rá a GVH elnöke. Kifejtette, hogy a nemzeti versenyhatósághoz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="00494C73">
        <w:rPr>
          <w:rStyle w:val="Kiemels2"/>
          <w:rFonts w:eastAsiaTheme="majorEastAsia"/>
          <w:b w:val="0"/>
          <w:bCs w:val="0"/>
        </w:rPr>
        <w:t>2024-ben eddig mintegy</w:t>
      </w:r>
      <w:r>
        <w:rPr>
          <w:rStyle w:val="Kiemels2"/>
          <w:rFonts w:eastAsiaTheme="majorEastAsia"/>
          <w:b w:val="0"/>
          <w:bCs w:val="0"/>
        </w:rPr>
        <w:t xml:space="preserve"> 2000 panasz és bejelentés érkezett, melyek negyedét tette át a</w:t>
      </w:r>
      <w:r w:rsidR="00494C73">
        <w:rPr>
          <w:rStyle w:val="Kiemels2"/>
          <w:rFonts w:eastAsiaTheme="majorEastAsia"/>
          <w:b w:val="0"/>
          <w:bCs w:val="0"/>
        </w:rPr>
        <w:t>z egyedi fogyasztóvédelmi ügyekben</w:t>
      </w:r>
      <w:r>
        <w:rPr>
          <w:rStyle w:val="Kiemels2"/>
          <w:rFonts w:eastAsiaTheme="majorEastAsia"/>
          <w:b w:val="0"/>
          <w:bCs w:val="0"/>
        </w:rPr>
        <w:t xml:space="preserve"> hatáskörrel és illetékességgel rendelkező kormányhivatalokhoz</w:t>
      </w:r>
      <w:r w:rsidR="003B7960">
        <w:rPr>
          <w:rStyle w:val="Kiemels2"/>
          <w:rFonts w:eastAsiaTheme="majorEastAsia"/>
          <w:b w:val="0"/>
          <w:bCs w:val="0"/>
        </w:rPr>
        <w:t>.</w:t>
      </w:r>
    </w:p>
    <w:p w14:paraId="227247D6" w14:textId="043E0955" w:rsidR="00494C73" w:rsidRDefault="00E331DD" w:rsidP="00494C73">
      <w:pPr>
        <w:tabs>
          <w:tab w:val="left" w:pos="567"/>
        </w:tabs>
        <w:spacing w:after="12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 GVH elnöke</w:t>
      </w:r>
      <w:r w:rsidR="00494C73">
        <w:rPr>
          <w:rStyle w:val="Kiemels2"/>
          <w:rFonts w:eastAsiaTheme="majorEastAsia"/>
          <w:b w:val="0"/>
          <w:bCs w:val="0"/>
        </w:rPr>
        <w:t xml:space="preserve"> előadásában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="00494C73">
        <w:rPr>
          <w:rStyle w:val="Kiemels2"/>
          <w:rFonts w:eastAsiaTheme="majorEastAsia"/>
          <w:b w:val="0"/>
          <w:bCs w:val="0"/>
        </w:rPr>
        <w:t xml:space="preserve">részletesen </w:t>
      </w:r>
      <w:r>
        <w:rPr>
          <w:rStyle w:val="Kiemels2"/>
          <w:rFonts w:eastAsiaTheme="majorEastAsia"/>
          <w:b w:val="0"/>
          <w:bCs w:val="0"/>
        </w:rPr>
        <w:t xml:space="preserve">bemutatta a nemzeti versenyhatóság tapasztalatait a nagy technológiai cégekkel szembeni fellépés tekintetében. Hangsúlyozta: </w:t>
      </w:r>
      <w:r w:rsidRPr="00E331DD">
        <w:rPr>
          <w:rStyle w:val="Kiemels2"/>
          <w:rFonts w:eastAsiaTheme="majorEastAsia"/>
          <w:b w:val="0"/>
          <w:bCs w:val="0"/>
          <w:i/>
          <w:iCs/>
        </w:rPr>
        <w:t>„</w:t>
      </w:r>
      <w:r w:rsidRPr="00E331DD">
        <w:rPr>
          <w:i/>
          <w:iCs/>
        </w:rPr>
        <w:t>A piaci verseny úgy tisztességes, ha minden szereplő tisztességes gyakorlatokat folytat.</w:t>
      </w:r>
      <w:r w:rsidRPr="00E331DD">
        <w:rPr>
          <w:rStyle w:val="Kiemels2"/>
          <w:rFonts w:eastAsiaTheme="majorEastAsia"/>
          <w:b w:val="0"/>
          <w:bCs w:val="0"/>
          <w:i/>
          <w:iCs/>
        </w:rPr>
        <w:t xml:space="preserve"> Minden szereplőnek meg kell felelnie a szabályoknak, függetlenül attól, hogy hazai cégről, vagy nemzetközi óriásvállalatról beszélünk.”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="00494C73">
        <w:rPr>
          <w:rStyle w:val="Kiemels2"/>
          <w:rFonts w:eastAsiaTheme="majorEastAsia"/>
          <w:b w:val="0"/>
          <w:bCs w:val="0"/>
        </w:rPr>
        <w:t>– húzta alá Rigó Csaba Balázs.</w:t>
      </w:r>
    </w:p>
    <w:p w14:paraId="7A83B471" w14:textId="3AAD52D6" w:rsidR="00AE0C35" w:rsidRPr="00494C73" w:rsidRDefault="00243016" w:rsidP="00494C73">
      <w:pPr>
        <w:tabs>
          <w:tab w:val="left" w:pos="567"/>
        </w:tabs>
        <w:spacing w:after="120"/>
        <w:rPr>
          <w:rFonts w:eastAsiaTheme="majorEastAsia"/>
        </w:rPr>
      </w:pPr>
      <w:r>
        <w:rPr>
          <w:rFonts w:eastAsiaTheme="majorEastAsia"/>
        </w:rPr>
        <w:t xml:space="preserve">A nemzeti versenyhatóság az elmúlt években megregulázta a </w:t>
      </w:r>
      <w:hyperlink r:id="rId8" w:history="1">
        <w:r>
          <w:rPr>
            <w:rStyle w:val="Hiperhivatkozs"/>
            <w:rFonts w:eastAsiaTheme="majorEastAsia"/>
          </w:rPr>
          <w:t>Viber-t</w:t>
        </w:r>
      </w:hyperlink>
      <w:r>
        <w:t>,</w:t>
      </w:r>
      <w:r>
        <w:rPr>
          <w:rFonts w:eastAsiaTheme="majorEastAsia"/>
        </w:rPr>
        <w:t xml:space="preserve"> a </w:t>
      </w:r>
      <w:hyperlink r:id="rId9" w:history="1">
        <w:r>
          <w:rPr>
            <w:rStyle w:val="Hiperhivatkozs"/>
            <w:rFonts w:eastAsiaTheme="majorEastAsia"/>
          </w:rPr>
          <w:t>Google-t</w:t>
        </w:r>
      </w:hyperlink>
      <w:r>
        <w:t>,</w:t>
      </w:r>
      <w:r>
        <w:rPr>
          <w:rFonts w:eastAsiaTheme="majorEastAsia"/>
        </w:rPr>
        <w:t xml:space="preserve"> az </w:t>
      </w:r>
      <w:hyperlink r:id="rId10" w:history="1">
        <w:r>
          <w:rPr>
            <w:rStyle w:val="Hiperhivatkozs"/>
            <w:rFonts w:eastAsiaTheme="majorEastAsia"/>
          </w:rPr>
          <w:t>Apple-t</w:t>
        </w:r>
      </w:hyperlink>
      <w:r>
        <w:rPr>
          <w:rFonts w:eastAsiaTheme="majorEastAsia"/>
        </w:rPr>
        <w:t xml:space="preserve"> és a </w:t>
      </w:r>
      <w:hyperlink r:id="rId11" w:history="1">
        <w:r>
          <w:rPr>
            <w:rStyle w:val="Hiperhivatkozs"/>
            <w:rFonts w:eastAsiaTheme="majorEastAsia"/>
          </w:rPr>
          <w:t>TikTok-ot</w:t>
        </w:r>
      </w:hyperlink>
      <w:r>
        <w:rPr>
          <w:rFonts w:eastAsiaTheme="majorEastAsia"/>
        </w:rPr>
        <w:t xml:space="preserve"> is. A GVH jelenleg is eljárást folytat a </w:t>
      </w:r>
      <w:hyperlink r:id="rId12" w:history="1">
        <w:r>
          <w:rPr>
            <w:rStyle w:val="Hiperhivatkozs"/>
            <w:rFonts w:eastAsiaTheme="majorEastAsia"/>
          </w:rPr>
          <w:t>Microsoft-tal</w:t>
        </w:r>
      </w:hyperlink>
      <w:r>
        <w:rPr>
          <w:rFonts w:eastAsiaTheme="majorEastAsia"/>
        </w:rPr>
        <w:t xml:space="preserve"> és a </w:t>
      </w:r>
      <w:hyperlink r:id="rId13" w:history="1">
        <w:r>
          <w:rPr>
            <w:rStyle w:val="Hiperhivatkozs"/>
            <w:rFonts w:eastAsiaTheme="majorEastAsia"/>
          </w:rPr>
          <w:t>Temu-</w:t>
        </w:r>
        <w:proofErr w:type="spellStart"/>
        <w:r>
          <w:rPr>
            <w:rStyle w:val="Hiperhivatkozs"/>
            <w:rFonts w:eastAsiaTheme="majorEastAsia"/>
          </w:rPr>
          <w:t>val</w:t>
        </w:r>
        <w:proofErr w:type="spellEnd"/>
      </w:hyperlink>
      <w:r>
        <w:rPr>
          <w:rFonts w:eastAsiaTheme="majorEastAsia"/>
        </w:rPr>
        <w:t xml:space="preserve"> szemben.</w:t>
      </w:r>
      <w:r w:rsidR="00494C73">
        <w:rPr>
          <w:rFonts w:eastAsiaTheme="majorEastAsia"/>
        </w:rPr>
        <w:t xml:space="preserve"> Mindemellett Rigó Csaba Balázs előadásában kitért a </w:t>
      </w:r>
      <w:hyperlink r:id="rId14" w:history="1">
        <w:r w:rsidR="00494C73" w:rsidRPr="00494C73">
          <w:rPr>
            <w:rStyle w:val="Hiperhivatkozs"/>
            <w:rFonts w:eastAsiaTheme="majorEastAsia"/>
          </w:rPr>
          <w:t>mesterséges intelligencia alkalmazása terén elvégzett GVH piacelemzés</w:t>
        </w:r>
      </w:hyperlink>
      <w:r w:rsidR="00494C73">
        <w:rPr>
          <w:rFonts w:eastAsiaTheme="majorEastAsia"/>
        </w:rPr>
        <w:t xml:space="preserve"> eredményeire és </w:t>
      </w:r>
      <w:r w:rsidR="00412135">
        <w:rPr>
          <w:rFonts w:eastAsiaTheme="majorEastAsia"/>
        </w:rPr>
        <w:t>versenypártol</w:t>
      </w:r>
      <w:r w:rsidR="003B0BA1">
        <w:rPr>
          <w:rFonts w:eastAsiaTheme="majorEastAsia"/>
        </w:rPr>
        <w:t>á</w:t>
      </w:r>
      <w:r w:rsidR="00412135">
        <w:rPr>
          <w:rFonts w:eastAsiaTheme="majorEastAsia"/>
        </w:rPr>
        <w:t xml:space="preserve">si </w:t>
      </w:r>
      <w:r w:rsidR="00494C73">
        <w:rPr>
          <w:rFonts w:eastAsiaTheme="majorEastAsia"/>
        </w:rPr>
        <w:t>javaslataira. Hangsúlyozta: v</w:t>
      </w:r>
      <w:r w:rsidR="00494C73" w:rsidRPr="00494C73">
        <w:rPr>
          <w:rFonts w:eastAsiaTheme="majorEastAsia"/>
        </w:rPr>
        <w:t>ersenyhátrányt okozhat a kis- és középvállalkozások számára a</w:t>
      </w:r>
      <w:r w:rsidR="00494C73">
        <w:rPr>
          <w:rFonts w:eastAsiaTheme="majorEastAsia"/>
        </w:rPr>
        <w:t xml:space="preserve">z </w:t>
      </w:r>
      <w:r w:rsidR="00494C73" w:rsidRPr="00494C73">
        <w:rPr>
          <w:rFonts w:eastAsiaTheme="majorEastAsia"/>
        </w:rPr>
        <w:t>MI</w:t>
      </w:r>
      <w:r w:rsidR="00494C73">
        <w:rPr>
          <w:rFonts w:eastAsiaTheme="majorEastAsia"/>
        </w:rPr>
        <w:t>-</w:t>
      </w:r>
      <w:r w:rsidR="00494C73" w:rsidRPr="00494C73">
        <w:rPr>
          <w:rFonts w:eastAsiaTheme="majorEastAsia"/>
        </w:rPr>
        <w:t>technológiák rohamos terjedése, ha nem kezdik el alkalmazni azokat</w:t>
      </w:r>
      <w:r w:rsidR="00494C73">
        <w:rPr>
          <w:rFonts w:eastAsiaTheme="majorEastAsia"/>
        </w:rPr>
        <w:t>.</w:t>
      </w:r>
      <w:bookmarkEnd w:id="1"/>
    </w:p>
    <w:p w14:paraId="45733F46" w14:textId="77777777" w:rsidR="005F4F3F" w:rsidRPr="00314723" w:rsidRDefault="005F4F3F" w:rsidP="00AE0C35">
      <w:pPr>
        <w:spacing w:after="0"/>
        <w:rPr>
          <w:b/>
          <w:bCs/>
        </w:rPr>
      </w:pPr>
      <w:r w:rsidRPr="00314723">
        <w:rPr>
          <w:b/>
          <w:bCs/>
        </w:rPr>
        <w:t>GVH Közszolgálati kommunikációs Iroda</w:t>
      </w:r>
    </w:p>
    <w:p w14:paraId="714F28A8" w14:textId="77777777" w:rsidR="005F4F3F" w:rsidRPr="00314723" w:rsidRDefault="005F4F3F" w:rsidP="00AE0C35">
      <w:pPr>
        <w:spacing w:after="0"/>
      </w:pPr>
      <w:r w:rsidRPr="00314723">
        <w:lastRenderedPageBreak/>
        <w:t>További információ:</w:t>
      </w:r>
    </w:p>
    <w:p w14:paraId="04D7B922" w14:textId="77777777" w:rsidR="005F4F3F" w:rsidRPr="00314723" w:rsidRDefault="005F4F3F" w:rsidP="00AE0C35">
      <w:pPr>
        <w:spacing w:after="0"/>
      </w:pPr>
      <w:r w:rsidRPr="00314723">
        <w:t>Horváth Bálint, kommunikációs vezető +36 20 238 6939</w:t>
      </w:r>
    </w:p>
    <w:p w14:paraId="62E609D1" w14:textId="77777777" w:rsidR="005F4F3F" w:rsidRPr="00314723" w:rsidRDefault="005F4F3F" w:rsidP="00AE0C35">
      <w:pPr>
        <w:spacing w:after="0"/>
      </w:pPr>
      <w:r w:rsidRPr="00314723">
        <w:t>Gondolovics Katalin, sajtószóvivő +36 30 603 1170</w:t>
      </w:r>
    </w:p>
    <w:sectPr w:rsidR="005F4F3F" w:rsidRPr="00314723" w:rsidSect="00B905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692C" w14:textId="77777777" w:rsidR="003443CA" w:rsidRDefault="003443CA">
      <w:pPr>
        <w:spacing w:after="0" w:line="240" w:lineRule="auto"/>
      </w:pPr>
      <w:r>
        <w:separator/>
      </w:r>
    </w:p>
  </w:endnote>
  <w:endnote w:type="continuationSeparator" w:id="0">
    <w:p w14:paraId="53DB7615" w14:textId="77777777" w:rsidR="003443CA" w:rsidRDefault="0034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8B3D" w14:textId="77777777" w:rsidR="003443CA" w:rsidRDefault="003443CA">
      <w:pPr>
        <w:spacing w:after="0" w:line="240" w:lineRule="auto"/>
      </w:pPr>
      <w:r>
        <w:separator/>
      </w:r>
    </w:p>
  </w:footnote>
  <w:footnote w:type="continuationSeparator" w:id="0">
    <w:p w14:paraId="480193E0" w14:textId="77777777" w:rsidR="003443CA" w:rsidRDefault="0034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2DFE"/>
    <w:rsid w:val="00010AF1"/>
    <w:rsid w:val="0001164D"/>
    <w:rsid w:val="00011AF6"/>
    <w:rsid w:val="00017EB5"/>
    <w:rsid w:val="0002380C"/>
    <w:rsid w:val="00025546"/>
    <w:rsid w:val="000502B4"/>
    <w:rsid w:val="00055453"/>
    <w:rsid w:val="00057D8B"/>
    <w:rsid w:val="00060528"/>
    <w:rsid w:val="0006093C"/>
    <w:rsid w:val="0007220F"/>
    <w:rsid w:val="00080D0A"/>
    <w:rsid w:val="00092905"/>
    <w:rsid w:val="000C7EC0"/>
    <w:rsid w:val="000D0161"/>
    <w:rsid w:val="000E1EDB"/>
    <w:rsid w:val="000E4B77"/>
    <w:rsid w:val="000E7621"/>
    <w:rsid w:val="000F61B5"/>
    <w:rsid w:val="00102D8E"/>
    <w:rsid w:val="00104942"/>
    <w:rsid w:val="001445EE"/>
    <w:rsid w:val="001A5996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43016"/>
    <w:rsid w:val="0025537B"/>
    <w:rsid w:val="002574F3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300B54"/>
    <w:rsid w:val="003303E4"/>
    <w:rsid w:val="00333E7D"/>
    <w:rsid w:val="00344131"/>
    <w:rsid w:val="003443CA"/>
    <w:rsid w:val="00356D88"/>
    <w:rsid w:val="00361831"/>
    <w:rsid w:val="00382160"/>
    <w:rsid w:val="00395276"/>
    <w:rsid w:val="003B0BA1"/>
    <w:rsid w:val="003B7960"/>
    <w:rsid w:val="003C30B9"/>
    <w:rsid w:val="003C51E4"/>
    <w:rsid w:val="003E0148"/>
    <w:rsid w:val="003E675C"/>
    <w:rsid w:val="00401C7C"/>
    <w:rsid w:val="00412135"/>
    <w:rsid w:val="00424B8A"/>
    <w:rsid w:val="00430D05"/>
    <w:rsid w:val="004545F8"/>
    <w:rsid w:val="00454D0A"/>
    <w:rsid w:val="00485F3F"/>
    <w:rsid w:val="00491BFC"/>
    <w:rsid w:val="00492DFC"/>
    <w:rsid w:val="00494C73"/>
    <w:rsid w:val="0049629F"/>
    <w:rsid w:val="00497F9C"/>
    <w:rsid w:val="004A4246"/>
    <w:rsid w:val="004B1EC2"/>
    <w:rsid w:val="004C0406"/>
    <w:rsid w:val="004C2DF9"/>
    <w:rsid w:val="004E3890"/>
    <w:rsid w:val="00523A87"/>
    <w:rsid w:val="00545903"/>
    <w:rsid w:val="00550820"/>
    <w:rsid w:val="005566B7"/>
    <w:rsid w:val="00574344"/>
    <w:rsid w:val="005A068C"/>
    <w:rsid w:val="005A20C2"/>
    <w:rsid w:val="005A384B"/>
    <w:rsid w:val="005A4856"/>
    <w:rsid w:val="005B31C0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439C2"/>
    <w:rsid w:val="00656B99"/>
    <w:rsid w:val="006632A7"/>
    <w:rsid w:val="00694570"/>
    <w:rsid w:val="006C7EAF"/>
    <w:rsid w:val="006D0F58"/>
    <w:rsid w:val="006D69E6"/>
    <w:rsid w:val="006D7040"/>
    <w:rsid w:val="006D7D61"/>
    <w:rsid w:val="006E300E"/>
    <w:rsid w:val="006F50AB"/>
    <w:rsid w:val="00713098"/>
    <w:rsid w:val="007211D2"/>
    <w:rsid w:val="007232F7"/>
    <w:rsid w:val="00736F52"/>
    <w:rsid w:val="00754CD6"/>
    <w:rsid w:val="0077091C"/>
    <w:rsid w:val="00781D29"/>
    <w:rsid w:val="007863D5"/>
    <w:rsid w:val="00787303"/>
    <w:rsid w:val="00795618"/>
    <w:rsid w:val="007B1A92"/>
    <w:rsid w:val="007C3D7E"/>
    <w:rsid w:val="007C504C"/>
    <w:rsid w:val="007C7270"/>
    <w:rsid w:val="007E33B9"/>
    <w:rsid w:val="007F49A6"/>
    <w:rsid w:val="007F6DDC"/>
    <w:rsid w:val="00821F1C"/>
    <w:rsid w:val="0082317E"/>
    <w:rsid w:val="008302EE"/>
    <w:rsid w:val="00835934"/>
    <w:rsid w:val="00847363"/>
    <w:rsid w:val="00861DEF"/>
    <w:rsid w:val="00874C88"/>
    <w:rsid w:val="008857DA"/>
    <w:rsid w:val="00886B5A"/>
    <w:rsid w:val="008879AA"/>
    <w:rsid w:val="00890898"/>
    <w:rsid w:val="008927DB"/>
    <w:rsid w:val="008A0CAC"/>
    <w:rsid w:val="008A4731"/>
    <w:rsid w:val="008B3221"/>
    <w:rsid w:val="008B64CF"/>
    <w:rsid w:val="008C44CC"/>
    <w:rsid w:val="008E272C"/>
    <w:rsid w:val="008F57FC"/>
    <w:rsid w:val="00902AD5"/>
    <w:rsid w:val="00903E31"/>
    <w:rsid w:val="00904062"/>
    <w:rsid w:val="00905BBD"/>
    <w:rsid w:val="00913580"/>
    <w:rsid w:val="00916F81"/>
    <w:rsid w:val="0092208D"/>
    <w:rsid w:val="00927A0A"/>
    <w:rsid w:val="00933AD1"/>
    <w:rsid w:val="00972CA9"/>
    <w:rsid w:val="0097359E"/>
    <w:rsid w:val="00981225"/>
    <w:rsid w:val="00990119"/>
    <w:rsid w:val="009A310E"/>
    <w:rsid w:val="009A5344"/>
    <w:rsid w:val="009D3093"/>
    <w:rsid w:val="009E79B3"/>
    <w:rsid w:val="009F2C39"/>
    <w:rsid w:val="00A06E05"/>
    <w:rsid w:val="00A14019"/>
    <w:rsid w:val="00A17DFA"/>
    <w:rsid w:val="00A475C4"/>
    <w:rsid w:val="00A5471B"/>
    <w:rsid w:val="00A610DF"/>
    <w:rsid w:val="00A61C92"/>
    <w:rsid w:val="00A671EC"/>
    <w:rsid w:val="00A7026D"/>
    <w:rsid w:val="00A715B2"/>
    <w:rsid w:val="00A814BE"/>
    <w:rsid w:val="00A874BB"/>
    <w:rsid w:val="00A96E66"/>
    <w:rsid w:val="00AA6196"/>
    <w:rsid w:val="00AB5D6E"/>
    <w:rsid w:val="00AE0C35"/>
    <w:rsid w:val="00AE40D6"/>
    <w:rsid w:val="00AF20CE"/>
    <w:rsid w:val="00AF45D3"/>
    <w:rsid w:val="00B00F07"/>
    <w:rsid w:val="00B02F46"/>
    <w:rsid w:val="00B056E2"/>
    <w:rsid w:val="00B0747E"/>
    <w:rsid w:val="00B3311F"/>
    <w:rsid w:val="00B353CA"/>
    <w:rsid w:val="00B40517"/>
    <w:rsid w:val="00B6413F"/>
    <w:rsid w:val="00B70E7E"/>
    <w:rsid w:val="00B90563"/>
    <w:rsid w:val="00BB087E"/>
    <w:rsid w:val="00BC3402"/>
    <w:rsid w:val="00BD7179"/>
    <w:rsid w:val="00C07C0E"/>
    <w:rsid w:val="00C248A0"/>
    <w:rsid w:val="00C540F9"/>
    <w:rsid w:val="00C56CD6"/>
    <w:rsid w:val="00C64636"/>
    <w:rsid w:val="00C87708"/>
    <w:rsid w:val="00CA2EBA"/>
    <w:rsid w:val="00CA56C7"/>
    <w:rsid w:val="00CB1A56"/>
    <w:rsid w:val="00CD63D8"/>
    <w:rsid w:val="00CE27A3"/>
    <w:rsid w:val="00CF06B0"/>
    <w:rsid w:val="00CF0B45"/>
    <w:rsid w:val="00D31443"/>
    <w:rsid w:val="00D900B8"/>
    <w:rsid w:val="00D960D0"/>
    <w:rsid w:val="00D978D4"/>
    <w:rsid w:val="00DB5643"/>
    <w:rsid w:val="00DC389D"/>
    <w:rsid w:val="00DC6E83"/>
    <w:rsid w:val="00DC752D"/>
    <w:rsid w:val="00E044AF"/>
    <w:rsid w:val="00E331DD"/>
    <w:rsid w:val="00E36C8E"/>
    <w:rsid w:val="00E45607"/>
    <w:rsid w:val="00E665BD"/>
    <w:rsid w:val="00E87D38"/>
    <w:rsid w:val="00EA233F"/>
    <w:rsid w:val="00EA31B0"/>
    <w:rsid w:val="00EA7FA0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4A4A"/>
    <w:rsid w:val="00F8356C"/>
    <w:rsid w:val="00F954FF"/>
    <w:rsid w:val="00FC5159"/>
    <w:rsid w:val="00FD1928"/>
    <w:rsid w:val="00FD31ED"/>
    <w:rsid w:val="00FE5D23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szamos-ponton-modosit-a-viber-a-gvh-eljarasanak-koszonhetoen" TargetMode="External"/><Relationship Id="rId13" Type="http://schemas.openxmlformats.org/officeDocument/2006/relationships/hyperlink" Target="https://www.gvh.hu/sajtoszoba/sajtokozlemenyek/2024-es-sajtokozlemenyek/lepett-a-gvh-versenyfelugyeleti-eljaras-indul-a-temuval-szemb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23-as-sajtokozlemenyek/a-gvh-megvizsgalja-hogy-a-microsoft-mikent-tajekoztatja-a-fogyasztokat-uj-keresoszolgaltatasaro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vh.hu/sajtoszoba/sajtokozlemenyek/2018_as_sajtokozlemenyek/lenyeges_informaciok_elhallgatasa_miatt_kapott_bi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18_as_sajtokozlemenyek/kotelezettsegvallalassal_zarult_a_google_elleni_ve" TargetMode="External"/><Relationship Id="rId14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2024-12-10T13:13:00Z</dcterms:created>
  <dcterms:modified xsi:type="dcterms:W3CDTF">2024-12-10T13:13:00Z</dcterms:modified>
</cp:coreProperties>
</file>