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F0CC" w14:textId="4AE19489" w:rsidR="009E22B9" w:rsidRPr="009E22B9" w:rsidRDefault="004C3C96" w:rsidP="00675F74">
      <w:pPr>
        <w:tabs>
          <w:tab w:val="left" w:pos="567"/>
        </w:tabs>
        <w:spacing w:after="8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GVH-elnök: Kulcskérdés a mesterséges intelligencia széleskörű</w:t>
      </w:r>
      <w:r w:rsidR="004F69BB">
        <w:rPr>
          <w:b/>
          <w:sz w:val="28"/>
          <w:szCs w:val="28"/>
        </w:rPr>
        <w:t xml:space="preserve">, de helyes </w:t>
      </w:r>
      <w:r>
        <w:rPr>
          <w:b/>
          <w:sz w:val="28"/>
          <w:szCs w:val="28"/>
        </w:rPr>
        <w:t>alkalmazása</w:t>
      </w:r>
      <w:r w:rsidR="009E22B9">
        <w:rPr>
          <w:b/>
          <w:sz w:val="28"/>
          <w:szCs w:val="28"/>
        </w:rPr>
        <w:t xml:space="preserve"> </w:t>
      </w:r>
    </w:p>
    <w:p w14:paraId="5821BBCF" w14:textId="09F10784" w:rsidR="001371A0" w:rsidRPr="009E22B9" w:rsidRDefault="003F5571" w:rsidP="00675F74">
      <w:pPr>
        <w:tabs>
          <w:tab w:val="left" w:pos="567"/>
        </w:tabs>
        <w:spacing w:after="80"/>
        <w:ind w:left="0"/>
        <w:rPr>
          <w:b/>
          <w:i/>
          <w:iCs/>
        </w:rPr>
      </w:pPr>
      <w:r w:rsidRPr="009E22B9">
        <w:rPr>
          <w:b/>
          <w:i/>
          <w:iCs/>
        </w:rPr>
        <w:t>A versenyképesség és a mesterséges intelligenci</w:t>
      </w:r>
      <w:r w:rsidR="009E22B9">
        <w:rPr>
          <w:b/>
          <w:i/>
          <w:iCs/>
        </w:rPr>
        <w:t xml:space="preserve">a </w:t>
      </w:r>
      <w:r w:rsidR="004C3C96">
        <w:rPr>
          <w:b/>
          <w:i/>
          <w:iCs/>
        </w:rPr>
        <w:t>összefüggéseit is meg</w:t>
      </w:r>
      <w:r w:rsidR="009E22B9" w:rsidRPr="009E22B9">
        <w:rPr>
          <w:b/>
          <w:i/>
          <w:iCs/>
        </w:rPr>
        <w:t xml:space="preserve">vitatták </w:t>
      </w:r>
      <w:r w:rsidR="004C3C96">
        <w:rPr>
          <w:b/>
          <w:i/>
          <w:iCs/>
        </w:rPr>
        <w:t>az 50. Európai Versenynapon, Budapesten</w:t>
      </w:r>
    </w:p>
    <w:p w14:paraId="31AF560D" w14:textId="6A9963C5" w:rsidR="008F64F0" w:rsidRPr="004C3C96" w:rsidRDefault="00361831" w:rsidP="009E22B9">
      <w:pPr>
        <w:tabs>
          <w:tab w:val="left" w:pos="567"/>
        </w:tabs>
        <w:spacing w:after="80"/>
        <w:ind w:left="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D213C7" w:rsidRPr="00412C12">
        <w:rPr>
          <w:b/>
        </w:rPr>
        <w:t>4</w:t>
      </w:r>
      <w:r w:rsidRPr="00412C12">
        <w:rPr>
          <w:b/>
        </w:rPr>
        <w:t>.</w:t>
      </w:r>
      <w:r w:rsidR="00DD0C2E">
        <w:rPr>
          <w:b/>
        </w:rPr>
        <w:t xml:space="preserve"> október </w:t>
      </w:r>
      <w:r w:rsidR="009E22B9">
        <w:rPr>
          <w:b/>
        </w:rPr>
        <w:t>2</w:t>
      </w:r>
      <w:r w:rsidR="00A13FA3">
        <w:rPr>
          <w:b/>
        </w:rPr>
        <w:t>2</w:t>
      </w:r>
      <w:r w:rsidR="00DD0C2E">
        <w:rPr>
          <w:b/>
        </w:rPr>
        <w:t>.</w:t>
      </w:r>
      <w:r w:rsidR="001215EE" w:rsidRPr="00412C12">
        <w:rPr>
          <w:b/>
        </w:rPr>
        <w:t xml:space="preserve"> </w:t>
      </w:r>
      <w:r w:rsidRPr="004C3C96">
        <w:rPr>
          <w:bCs/>
        </w:rPr>
        <w:t xml:space="preserve">– </w:t>
      </w:r>
      <w:bookmarkEnd w:id="0"/>
      <w:bookmarkEnd w:id="1"/>
      <w:r w:rsidR="004C3C96" w:rsidRPr="004C3C96">
        <w:rPr>
          <w:b/>
          <w:i/>
          <w:iCs/>
        </w:rPr>
        <w:t>„A mesterséges intelligencia széleskörű</w:t>
      </w:r>
      <w:r w:rsidR="004F69BB">
        <w:rPr>
          <w:b/>
          <w:i/>
          <w:iCs/>
        </w:rPr>
        <w:t>, de helyes</w:t>
      </w:r>
      <w:r w:rsidR="004C3C96" w:rsidRPr="004C3C96">
        <w:rPr>
          <w:b/>
          <w:i/>
          <w:iCs/>
        </w:rPr>
        <w:t xml:space="preserve"> alkalmazása jelentős pozitív hatással lehet a hazai vállalkozások termelékenységére és versenyképességére”</w:t>
      </w:r>
      <w:r w:rsidR="004C3C96" w:rsidRPr="004C3C96">
        <w:rPr>
          <w:b/>
        </w:rPr>
        <w:t xml:space="preserve"> – hangsúlyozta Rigó Csaba Balázs, a Gazdasági Versenyhivatal (GVH) elnöke az 50. Európai Versenynapon, Budapesten. </w:t>
      </w:r>
      <w:r w:rsidR="009E22B9" w:rsidRPr="004C3C96">
        <w:rPr>
          <w:rStyle w:val="Kiemels2"/>
          <w:rFonts w:eastAsiaTheme="majorEastAsia"/>
          <w:bCs w:val="0"/>
        </w:rPr>
        <w:t xml:space="preserve">Az egynapos konferencia során </w:t>
      </w:r>
      <w:r w:rsidR="00E23770" w:rsidRPr="004C3C96">
        <w:rPr>
          <w:rStyle w:val="Kiemels2"/>
          <w:rFonts w:eastAsiaTheme="majorEastAsia"/>
          <w:bCs w:val="0"/>
        </w:rPr>
        <w:t>a kontinens</w:t>
      </w:r>
      <w:r w:rsidR="009E22B9" w:rsidRPr="004C3C96">
        <w:rPr>
          <w:rStyle w:val="Kiemels2"/>
          <w:rFonts w:eastAsiaTheme="majorEastAsia"/>
          <w:bCs w:val="0"/>
        </w:rPr>
        <w:t xml:space="preserve"> versenyjogi közösség</w:t>
      </w:r>
      <w:r w:rsidR="00E23770" w:rsidRPr="004C3C96">
        <w:rPr>
          <w:rStyle w:val="Kiemels2"/>
          <w:rFonts w:eastAsiaTheme="majorEastAsia"/>
          <w:bCs w:val="0"/>
        </w:rPr>
        <w:t>ének</w:t>
      </w:r>
      <w:r w:rsidR="009E22B9" w:rsidRPr="004C3C96">
        <w:rPr>
          <w:rStyle w:val="Kiemels2"/>
          <w:rFonts w:eastAsiaTheme="majorEastAsia"/>
          <w:bCs w:val="0"/>
        </w:rPr>
        <w:t xml:space="preserve"> prominens szakértői vitatták meg </w:t>
      </w:r>
      <w:r w:rsidR="00E23770" w:rsidRPr="004C3C96">
        <w:rPr>
          <w:rStyle w:val="Kiemels2"/>
          <w:rFonts w:eastAsiaTheme="majorEastAsia"/>
          <w:bCs w:val="0"/>
        </w:rPr>
        <w:t xml:space="preserve">a szakpolitika legaktuálisabb kérdéseit, többek között a fenntarthatóság és a versenypolitika kapcsolatát és a mesterséges intelligencia jövőbeli lehetőségeit és kockázatait is. </w:t>
      </w:r>
      <w:r w:rsidR="00FF5D5D" w:rsidRPr="004C3C96">
        <w:rPr>
          <w:rStyle w:val="Kiemels2"/>
          <w:rFonts w:eastAsiaTheme="majorEastAsia"/>
          <w:bCs w:val="0"/>
        </w:rPr>
        <w:t xml:space="preserve">A </w:t>
      </w:r>
      <w:r w:rsidR="004C3C96">
        <w:rPr>
          <w:rStyle w:val="Kiemels2"/>
          <w:rFonts w:eastAsiaTheme="majorEastAsia"/>
          <w:bCs w:val="0"/>
        </w:rPr>
        <w:t>GVH</w:t>
      </w:r>
      <w:r w:rsidR="00FF5D5D" w:rsidRPr="004C3C96">
        <w:rPr>
          <w:rStyle w:val="Kiemels2"/>
          <w:rFonts w:eastAsiaTheme="majorEastAsia"/>
          <w:bCs w:val="0"/>
        </w:rPr>
        <w:t xml:space="preserve"> a konferencia keretében</w:t>
      </w:r>
      <w:r w:rsidR="004C3C96">
        <w:rPr>
          <w:rStyle w:val="Kiemels2"/>
          <w:rFonts w:eastAsiaTheme="majorEastAsia"/>
          <w:bCs w:val="0"/>
        </w:rPr>
        <w:t xml:space="preserve"> a nemzetközi közösség számára is</w:t>
      </w:r>
      <w:r w:rsidR="00FF5D5D" w:rsidRPr="004C3C96">
        <w:rPr>
          <w:rStyle w:val="Kiemels2"/>
          <w:rFonts w:eastAsiaTheme="majorEastAsia"/>
          <w:bCs w:val="0"/>
        </w:rPr>
        <w:t xml:space="preserve"> bemutatta a mesterséges intelligencia piacelemzésének eredményeit</w:t>
      </w:r>
      <w:r w:rsidR="004C3C96">
        <w:rPr>
          <w:rStyle w:val="Kiemels2"/>
          <w:rFonts w:eastAsiaTheme="majorEastAsia"/>
          <w:bCs w:val="0"/>
        </w:rPr>
        <w:t>.</w:t>
      </w:r>
    </w:p>
    <w:p w14:paraId="2EEB9127" w14:textId="48A4F471" w:rsidR="004C3C96" w:rsidRDefault="004C3C96" w:rsidP="00FF5D5D">
      <w:pPr>
        <w:tabs>
          <w:tab w:val="left" w:pos="567"/>
        </w:tabs>
        <w:spacing w:after="80"/>
        <w:ind w:left="0"/>
        <w:rPr>
          <w:bCs/>
        </w:rPr>
      </w:pPr>
      <w:r w:rsidRPr="004C3C96">
        <w:rPr>
          <w:bCs/>
          <w:i/>
          <w:iCs/>
        </w:rPr>
        <w:t xml:space="preserve">„Az Európai Unió előtt álló kihívások nagyobbak, mint valaha. </w:t>
      </w:r>
      <w:r w:rsidR="00C6126A">
        <w:rPr>
          <w:bCs/>
          <w:i/>
          <w:iCs/>
        </w:rPr>
        <w:t>K</w:t>
      </w:r>
      <w:r w:rsidRPr="004C3C96">
        <w:rPr>
          <w:bCs/>
          <w:i/>
          <w:iCs/>
        </w:rPr>
        <w:t xml:space="preserve">özös </w:t>
      </w:r>
      <w:r w:rsidR="00C6126A">
        <w:rPr>
          <w:bCs/>
          <w:i/>
          <w:iCs/>
        </w:rPr>
        <w:t xml:space="preserve">szakmai </w:t>
      </w:r>
      <w:r w:rsidRPr="004C3C96">
        <w:rPr>
          <w:bCs/>
          <w:i/>
          <w:iCs/>
        </w:rPr>
        <w:t>erőfeszítésekkel és kölcsönösen előnyös együttműködés</w:t>
      </w:r>
      <w:r w:rsidR="00C6126A">
        <w:rPr>
          <w:bCs/>
          <w:i/>
          <w:iCs/>
        </w:rPr>
        <w:t>ekk</w:t>
      </w:r>
      <w:r w:rsidRPr="004C3C96">
        <w:rPr>
          <w:bCs/>
          <w:i/>
          <w:iCs/>
        </w:rPr>
        <w:t>el lehet igazi fejlődést elérni</w:t>
      </w:r>
      <w:r>
        <w:rPr>
          <w:bCs/>
          <w:i/>
          <w:iCs/>
        </w:rPr>
        <w:t>.</w:t>
      </w:r>
      <w:r w:rsidRPr="004C3C96">
        <w:rPr>
          <w:bCs/>
          <w:i/>
          <w:iCs/>
        </w:rPr>
        <w:t>”</w:t>
      </w:r>
      <w:r>
        <w:rPr>
          <w:bCs/>
        </w:rPr>
        <w:t xml:space="preserve"> – emelte ki megnyitó előadásában </w:t>
      </w:r>
      <w:r w:rsidRPr="004C3C96">
        <w:rPr>
          <w:b/>
        </w:rPr>
        <w:t>Rigó Csaba Balázs</w:t>
      </w:r>
      <w:r>
        <w:rPr>
          <w:bCs/>
        </w:rPr>
        <w:t>, a GVH elnöke.</w:t>
      </w:r>
    </w:p>
    <w:p w14:paraId="4C191885" w14:textId="7E93F92F" w:rsidR="00847E7B" w:rsidRDefault="00FF5D5D" w:rsidP="00FF5D5D">
      <w:pPr>
        <w:tabs>
          <w:tab w:val="left" w:pos="567"/>
        </w:tabs>
        <w:spacing w:after="80"/>
        <w:ind w:left="0"/>
        <w:rPr>
          <w:bCs/>
        </w:rPr>
      </w:pPr>
      <w:r w:rsidRPr="00FF5D5D">
        <w:rPr>
          <w:bCs/>
        </w:rPr>
        <w:t xml:space="preserve">Az Európai Versenynapot 2000 óta, félévente rendezik meg, hagyományosan az Európai Unió Tanácsának elnökségét betöltő ország versenyhatóságának szervezésében. </w:t>
      </w:r>
      <w:r w:rsidR="00481DCE">
        <w:rPr>
          <w:bCs/>
        </w:rPr>
        <w:t xml:space="preserve">A </w:t>
      </w:r>
      <w:r w:rsidR="004C3C96">
        <w:rPr>
          <w:bCs/>
        </w:rPr>
        <w:t>GVH</w:t>
      </w:r>
      <w:r w:rsidR="00481DCE">
        <w:rPr>
          <w:bCs/>
        </w:rPr>
        <w:t xml:space="preserve"> sorban az 50. alkalommal rendezte meg a neves eseményt, a magyar uniós elnökség </w:t>
      </w:r>
      <w:r w:rsidR="004C3C96">
        <w:rPr>
          <w:bCs/>
        </w:rPr>
        <w:t>hivatalos programjaként</w:t>
      </w:r>
      <w:r w:rsidR="00F63639">
        <w:rPr>
          <w:bCs/>
        </w:rPr>
        <w:t>, Budapesten</w:t>
      </w:r>
      <w:r w:rsidR="00481DCE">
        <w:rPr>
          <w:bCs/>
        </w:rPr>
        <w:t>. A nemzetközi konferenci</w:t>
      </w:r>
      <w:r w:rsidR="005B08AB">
        <w:rPr>
          <w:bCs/>
        </w:rPr>
        <w:t>án</w:t>
      </w:r>
      <w:r w:rsidR="00481DCE">
        <w:rPr>
          <w:bCs/>
        </w:rPr>
        <w:t xml:space="preserve"> közel 30 ország, mintegy 200 szakértője és versenypolitikai döntéshozója vett részt, köztük </w:t>
      </w:r>
      <w:r w:rsidR="00847E7B">
        <w:rPr>
          <w:bCs/>
        </w:rPr>
        <w:t xml:space="preserve">olyan elismert előadók is, mint </w:t>
      </w:r>
      <w:proofErr w:type="spellStart"/>
      <w:r w:rsidR="00847E7B" w:rsidRPr="00FF0C7E">
        <w:rPr>
          <w:b/>
        </w:rPr>
        <w:t>Natalie</w:t>
      </w:r>
      <w:proofErr w:type="spellEnd"/>
      <w:r w:rsidR="00847E7B" w:rsidRPr="00FF0C7E">
        <w:rPr>
          <w:b/>
        </w:rPr>
        <w:t xml:space="preserve"> </w:t>
      </w:r>
      <w:proofErr w:type="spellStart"/>
      <w:r w:rsidR="00847E7B" w:rsidRPr="00FF0C7E">
        <w:rPr>
          <w:b/>
        </w:rPr>
        <w:t>Harsdorf</w:t>
      </w:r>
      <w:proofErr w:type="spellEnd"/>
      <w:r w:rsidR="00847E7B" w:rsidRPr="00FF0C7E">
        <w:rPr>
          <w:bCs/>
        </w:rPr>
        <w:t xml:space="preserve"> az Osztrák Versenyhatóság</w:t>
      </w:r>
      <w:r w:rsidR="00847E7B">
        <w:rPr>
          <w:bCs/>
        </w:rPr>
        <w:t xml:space="preserve"> elnöke</w:t>
      </w:r>
      <w:r w:rsidR="00847E7B" w:rsidRPr="00FF0C7E">
        <w:rPr>
          <w:bCs/>
        </w:rPr>
        <w:t>,</w:t>
      </w:r>
      <w:r w:rsidR="00847E7B">
        <w:rPr>
          <w:bCs/>
        </w:rPr>
        <w:t xml:space="preserve"> illetve</w:t>
      </w:r>
      <w:r w:rsidR="00847E7B" w:rsidRPr="00FF0C7E">
        <w:rPr>
          <w:bCs/>
        </w:rPr>
        <w:t xml:space="preserve"> </w:t>
      </w:r>
      <w:proofErr w:type="spellStart"/>
      <w:r w:rsidR="00847E7B" w:rsidRPr="00FF0C7E">
        <w:rPr>
          <w:b/>
        </w:rPr>
        <w:t>Benoît</w:t>
      </w:r>
      <w:proofErr w:type="spellEnd"/>
      <w:r w:rsidR="00847E7B" w:rsidRPr="00FF0C7E">
        <w:rPr>
          <w:b/>
        </w:rPr>
        <w:t xml:space="preserve"> </w:t>
      </w:r>
      <w:proofErr w:type="spellStart"/>
      <w:r w:rsidR="00847E7B" w:rsidRPr="00FF0C7E">
        <w:rPr>
          <w:b/>
        </w:rPr>
        <w:t>Cœuré</w:t>
      </w:r>
      <w:proofErr w:type="spellEnd"/>
      <w:r w:rsidR="00847E7B" w:rsidRPr="00FF0C7E">
        <w:rPr>
          <w:bCs/>
        </w:rPr>
        <w:t xml:space="preserve"> a Francia Versenyhatóság elnöke</w:t>
      </w:r>
      <w:r w:rsidR="00847E7B">
        <w:rPr>
          <w:bCs/>
        </w:rPr>
        <w:t>.</w:t>
      </w:r>
    </w:p>
    <w:p w14:paraId="686DCBEA" w14:textId="7B4281CB" w:rsidR="00E16290" w:rsidRDefault="00847E7B" w:rsidP="00FF5D5D">
      <w:pPr>
        <w:tabs>
          <w:tab w:val="left" w:pos="567"/>
        </w:tabs>
        <w:spacing w:after="80"/>
        <w:ind w:left="0"/>
        <w:rPr>
          <w:i/>
          <w:iCs/>
        </w:rPr>
      </w:pPr>
      <w:r w:rsidRPr="00847E7B">
        <w:rPr>
          <w:b/>
        </w:rPr>
        <w:t>Rigó Csaba Balázs</w:t>
      </w:r>
      <w:r>
        <w:rPr>
          <w:bCs/>
        </w:rPr>
        <w:t>, a GVH elnöke hangsúlyozta</w:t>
      </w:r>
      <w:r w:rsidR="00E16290">
        <w:rPr>
          <w:bCs/>
        </w:rPr>
        <w:t xml:space="preserve">: </w:t>
      </w:r>
      <w:r w:rsidR="00E16290" w:rsidRPr="00E16290">
        <w:rPr>
          <w:bCs/>
          <w:i/>
          <w:iCs/>
        </w:rPr>
        <w:t>„</w:t>
      </w:r>
      <w:r w:rsidR="00C6126A">
        <w:rPr>
          <w:i/>
          <w:iCs/>
        </w:rPr>
        <w:t>A</w:t>
      </w:r>
      <w:r w:rsidR="00E16290" w:rsidRPr="00E16290">
        <w:rPr>
          <w:i/>
          <w:iCs/>
        </w:rPr>
        <w:t>z Európai Unió és az egyes tagállamok versenyképességének az erősítése kulcskérdés a kontinensünk gazdasági és társadalmi kilátásai szempontjából</w:t>
      </w:r>
      <w:r w:rsidR="00C6126A">
        <w:rPr>
          <w:i/>
          <w:iCs/>
        </w:rPr>
        <w:t>, mert az EU lemaradt a nagy riválisokhoz képest</w:t>
      </w:r>
      <w:r w:rsidR="00E16290" w:rsidRPr="00E16290">
        <w:rPr>
          <w:i/>
          <w:iCs/>
        </w:rPr>
        <w:t>.”</w:t>
      </w:r>
      <w:r w:rsidR="00E16290" w:rsidRPr="00E16290">
        <w:t xml:space="preserve"> Hozzátette: </w:t>
      </w:r>
      <w:r w:rsidR="00E16290" w:rsidRPr="00E16290">
        <w:rPr>
          <w:i/>
          <w:iCs/>
        </w:rPr>
        <w:t>„E</w:t>
      </w:r>
      <w:r w:rsidR="005B08AB">
        <w:rPr>
          <w:i/>
          <w:iCs/>
        </w:rPr>
        <w:t>bben a</w:t>
      </w:r>
      <w:r w:rsidR="00E16290" w:rsidRPr="00E16290">
        <w:rPr>
          <w:i/>
          <w:iCs/>
        </w:rPr>
        <w:t xml:space="preserve"> proaktív versenyhatósági </w:t>
      </w:r>
      <w:r w:rsidR="005B08AB">
        <w:rPr>
          <w:i/>
          <w:iCs/>
        </w:rPr>
        <w:t>fellépésnek is fontos szerepe lesz a jövőben.</w:t>
      </w:r>
      <w:r w:rsidR="004C3C96">
        <w:rPr>
          <w:i/>
          <w:iCs/>
        </w:rPr>
        <w:t>”</w:t>
      </w:r>
    </w:p>
    <w:p w14:paraId="7CAB944C" w14:textId="3A15EE85" w:rsidR="00186B43" w:rsidRPr="00186B43" w:rsidRDefault="00186B43" w:rsidP="00FF5D5D">
      <w:pPr>
        <w:tabs>
          <w:tab w:val="left" w:pos="567"/>
        </w:tabs>
        <w:spacing w:after="80"/>
        <w:ind w:left="0"/>
      </w:pPr>
      <w:r>
        <w:t xml:space="preserve">A magyar uniós elnökség egyik fontos célkitűzése, a </w:t>
      </w:r>
      <w:r w:rsidRPr="00F57918">
        <w:rPr>
          <w:b/>
          <w:bCs/>
        </w:rPr>
        <w:t>bővítéspolitika</w:t>
      </w:r>
      <w:r>
        <w:t xml:space="preserve"> támogatásának jegyében a GVH – a 27 uniós tagállam mellett – meghívta az 50. Európai Versenynapra az európai uniós csatlakozás különböző fázisában lévő, további 8 ország versenyhatóságát is.</w:t>
      </w:r>
    </w:p>
    <w:p w14:paraId="02032217" w14:textId="687E8B14" w:rsidR="00FF5D5D" w:rsidRDefault="00E16290" w:rsidP="009E22B9">
      <w:pPr>
        <w:tabs>
          <w:tab w:val="left" w:pos="567"/>
        </w:tabs>
        <w:spacing w:after="80"/>
        <w:ind w:left="0"/>
      </w:pPr>
      <w:r>
        <w:t>A</w:t>
      </w:r>
      <w:r w:rsidR="004C3C96">
        <w:t xml:space="preserve"> nemzetközi</w:t>
      </w:r>
      <w:r>
        <w:t xml:space="preserve"> rendezvény három fő témakörét </w:t>
      </w:r>
      <w:r w:rsidR="0079659E">
        <w:t xml:space="preserve">a </w:t>
      </w:r>
      <w:r w:rsidR="0079659E" w:rsidRPr="0079659E">
        <w:rPr>
          <w:b/>
          <w:bCs/>
        </w:rPr>
        <w:t>versenyképesség, a fenntarthatóság és a versenypolitika</w:t>
      </w:r>
      <w:r w:rsidR="0079659E" w:rsidRPr="0079659E">
        <w:t xml:space="preserve"> kapcsolata</w:t>
      </w:r>
      <w:r w:rsidR="0079659E">
        <w:t xml:space="preserve">, a </w:t>
      </w:r>
      <w:r w:rsidR="0079659E" w:rsidRPr="0079659E">
        <w:rPr>
          <w:b/>
          <w:bCs/>
        </w:rPr>
        <w:t>digitális piacokról szóló szabályozás (Digital Markets Act – DMA</w:t>
      </w:r>
      <w:r w:rsidR="0079659E">
        <w:t xml:space="preserve">) alkalmazásának tapasztalatai és a </w:t>
      </w:r>
      <w:r w:rsidR="0079659E" w:rsidRPr="0079659E">
        <w:rPr>
          <w:b/>
          <w:bCs/>
        </w:rPr>
        <w:t>mesterséges intelligencia</w:t>
      </w:r>
      <w:r w:rsidR="0079659E">
        <w:t xml:space="preserve"> előretöréséből következő lehetőségek és kihívások adták. A </w:t>
      </w:r>
      <w:r w:rsidR="004C3C96">
        <w:t xml:space="preserve">GVH – a konferenciához időzítve – </w:t>
      </w:r>
      <w:hyperlink r:id="rId10" w:history="1">
        <w:r w:rsidR="0079659E" w:rsidRPr="00F63639">
          <w:rPr>
            <w:rStyle w:val="Hiperhivatkozs"/>
          </w:rPr>
          <w:t>október 21-én tet</w:t>
        </w:r>
        <w:r w:rsidR="0079659E" w:rsidRPr="00F63639">
          <w:rPr>
            <w:rStyle w:val="Hiperhivatkozs"/>
          </w:rPr>
          <w:t>t</w:t>
        </w:r>
        <w:r w:rsidR="0079659E" w:rsidRPr="00F63639">
          <w:rPr>
            <w:rStyle w:val="Hiperhivatkozs"/>
          </w:rPr>
          <w:t>e közzé</w:t>
        </w:r>
      </w:hyperlink>
      <w:r w:rsidR="0079659E">
        <w:t xml:space="preserve"> a </w:t>
      </w:r>
      <w:r w:rsidR="0079659E" w:rsidRPr="0079659E">
        <w:rPr>
          <w:b/>
          <w:bCs/>
        </w:rPr>
        <w:t>piacelemzését a mesterséges intelligenciáról</w:t>
      </w:r>
      <w:r w:rsidR="0079659E">
        <w:t>, melyben a technológia piaci versenyre és a fogyasztók</w:t>
      </w:r>
      <w:r w:rsidR="004462BA">
        <w:t xml:space="preserve">ra </w:t>
      </w:r>
      <w:r w:rsidR="0079659E">
        <w:t xml:space="preserve">gyakorolt hatásait vizsgálta. </w:t>
      </w:r>
      <w:r w:rsidR="00F63639">
        <w:t xml:space="preserve">Rigó Csaba Balázs a </w:t>
      </w:r>
      <w:r w:rsidR="004F3ADE">
        <w:t>mesterséges intelligenciával kapcsolatban</w:t>
      </w:r>
      <w:r w:rsidR="00F63639">
        <w:t xml:space="preserve"> hangsúlyozta</w:t>
      </w:r>
      <w:r w:rsidR="004F3ADE">
        <w:t xml:space="preserve">: </w:t>
      </w:r>
      <w:r w:rsidR="004F3ADE" w:rsidRPr="005B08AB">
        <w:rPr>
          <w:i/>
          <w:iCs/>
        </w:rPr>
        <w:t>„A mesterséges intelligencia hosszútávon hozzájárulhat a gazdasági növekedéshez is.</w:t>
      </w:r>
      <w:r w:rsidR="004C3C96">
        <w:rPr>
          <w:i/>
          <w:iCs/>
        </w:rPr>
        <w:t xml:space="preserve"> </w:t>
      </w:r>
      <w:r w:rsidR="005B08AB" w:rsidRPr="005B08AB">
        <w:rPr>
          <w:i/>
          <w:iCs/>
        </w:rPr>
        <w:t xml:space="preserve">Kulcsfontosságú, hogy a kis- és középvállalkozások a lehető leghamarabb </w:t>
      </w:r>
      <w:r w:rsidR="004462BA">
        <w:rPr>
          <w:i/>
          <w:iCs/>
        </w:rPr>
        <w:t>meg</w:t>
      </w:r>
      <w:r w:rsidR="005B08AB" w:rsidRPr="005B08AB">
        <w:rPr>
          <w:i/>
          <w:iCs/>
        </w:rPr>
        <w:t xml:space="preserve">ismerkedjenek </w:t>
      </w:r>
      <w:r w:rsidR="004462BA">
        <w:rPr>
          <w:i/>
          <w:iCs/>
        </w:rPr>
        <w:t xml:space="preserve">a </w:t>
      </w:r>
      <w:r w:rsidR="005B08AB" w:rsidRPr="005B08AB">
        <w:rPr>
          <w:i/>
          <w:iCs/>
        </w:rPr>
        <w:t>mesterséges intelligencia adta lehetőségekkel és felkészüljenek annak alkalmazására. Ezzel előzhetjük meg, hogy a technológia fejlődése a piacok koncentrálódásához vezessen.”</w:t>
      </w:r>
      <w:r w:rsidR="004C3C96">
        <w:rPr>
          <w:i/>
          <w:iCs/>
        </w:rPr>
        <w:t xml:space="preserve"> –</w:t>
      </w:r>
      <w:r w:rsidR="004C3C96">
        <w:t xml:space="preserve"> </w:t>
      </w:r>
      <w:r w:rsidR="00186B43">
        <w:t>húzta alá</w:t>
      </w:r>
      <w:r w:rsidR="004C3C96">
        <w:t xml:space="preserve"> a GVH elnöke.</w:t>
      </w:r>
    </w:p>
    <w:p w14:paraId="62E2E9FA" w14:textId="6BD7D5B6" w:rsidR="004C3C96" w:rsidRDefault="004C3C96" w:rsidP="009E22B9">
      <w:pPr>
        <w:tabs>
          <w:tab w:val="left" w:pos="567"/>
        </w:tabs>
        <w:spacing w:after="80"/>
        <w:ind w:left="0"/>
      </w:pPr>
      <w:r>
        <w:lastRenderedPageBreak/>
        <w:t>A</w:t>
      </w:r>
      <w:r w:rsidRPr="004C3C96">
        <w:t xml:space="preserve"> </w:t>
      </w:r>
      <w:r>
        <w:t>GVH</w:t>
      </w:r>
      <w:r w:rsidRPr="004C3C96">
        <w:t xml:space="preserve"> a konferencia nyitó panelbeszélgetésének keretében bemutat</w:t>
      </w:r>
      <w:r>
        <w:t>t</w:t>
      </w:r>
      <w:r w:rsidRPr="004C3C96">
        <w:t xml:space="preserve">a a Versenytükör könyvek szakkönyv-sorozatának legújabb, </w:t>
      </w:r>
      <w:r w:rsidRPr="004C3C96">
        <w:rPr>
          <w:i/>
          <w:iCs/>
        </w:rPr>
        <w:t>„</w:t>
      </w:r>
      <w:proofErr w:type="spellStart"/>
      <w:r w:rsidRPr="004C3C96">
        <w:rPr>
          <w:i/>
          <w:iCs/>
        </w:rPr>
        <w:t>Twenty</w:t>
      </w:r>
      <w:proofErr w:type="spellEnd"/>
      <w:r w:rsidRPr="004C3C96">
        <w:rPr>
          <w:i/>
          <w:iCs/>
        </w:rPr>
        <w:t xml:space="preserve"> </w:t>
      </w:r>
      <w:proofErr w:type="spellStart"/>
      <w:r w:rsidRPr="004C3C96">
        <w:rPr>
          <w:i/>
          <w:iCs/>
        </w:rPr>
        <w:t>Years</w:t>
      </w:r>
      <w:proofErr w:type="spellEnd"/>
      <w:r w:rsidRPr="004C3C96">
        <w:rPr>
          <w:i/>
          <w:iCs/>
        </w:rPr>
        <w:t xml:space="preserve"> of EU Competition Law in Hungary”</w:t>
      </w:r>
      <w:r>
        <w:rPr>
          <w:i/>
          <w:iCs/>
        </w:rPr>
        <w:t xml:space="preserve"> </w:t>
      </w:r>
      <w:r w:rsidRPr="004C3C96">
        <w:t>című kötet</w:t>
      </w:r>
      <w:r>
        <w:t>et is.</w:t>
      </w:r>
      <w:r w:rsidRPr="004C3C96">
        <w:t xml:space="preserve"> A könyv átfogóan vizsgálja az európai versenyjog és versenypolitika fejlődését Magyarországon, valamint ezek hatását a nemzeti jogalkotásra és jogalkalmazásra.</w:t>
      </w:r>
    </w:p>
    <w:p w14:paraId="31A9696F" w14:textId="77777777" w:rsidR="004C3C96" w:rsidRPr="004C3C96" w:rsidRDefault="004C3C96" w:rsidP="004C3C96">
      <w:pPr>
        <w:spacing w:before="100" w:beforeAutospacing="1" w:after="100" w:afterAutospacing="1" w:line="240" w:lineRule="auto"/>
        <w:ind w:left="0"/>
      </w:pPr>
      <w:r w:rsidRPr="004C3C96">
        <w:t xml:space="preserve">Az 50. Európai Versenynap programja </w:t>
      </w:r>
      <w:hyperlink r:id="rId11" w:history="1">
        <w:r w:rsidRPr="004C3C96">
          <w:rPr>
            <w:color w:val="0000FF"/>
            <w:u w:val="single"/>
          </w:rPr>
          <w:t>itt érh</w:t>
        </w:r>
        <w:r w:rsidRPr="004C3C96">
          <w:rPr>
            <w:color w:val="0000FF"/>
            <w:u w:val="single"/>
          </w:rPr>
          <w:t>e</w:t>
        </w:r>
        <w:r w:rsidRPr="004C3C96">
          <w:rPr>
            <w:color w:val="0000FF"/>
            <w:u w:val="single"/>
          </w:rPr>
          <w:t>tő el</w:t>
        </w:r>
      </w:hyperlink>
      <w:r w:rsidRPr="004C3C96">
        <w:t>.</w:t>
      </w:r>
    </w:p>
    <w:p w14:paraId="516DD971" w14:textId="27F27493" w:rsidR="005A3252" w:rsidRDefault="004C3C96" w:rsidP="004C3C96">
      <w:pPr>
        <w:spacing w:before="100" w:beforeAutospacing="1" w:after="100" w:afterAutospacing="1" w:line="240" w:lineRule="auto"/>
        <w:ind w:left="0"/>
        <w:jc w:val="left"/>
      </w:pPr>
      <w:r w:rsidRPr="004C3C96">
        <w:t>A „</w:t>
      </w:r>
      <w:proofErr w:type="spellStart"/>
      <w:r w:rsidRPr="004C3C96">
        <w:t>Twenty</w:t>
      </w:r>
      <w:proofErr w:type="spellEnd"/>
      <w:r w:rsidRPr="004C3C96">
        <w:t xml:space="preserve"> </w:t>
      </w:r>
      <w:proofErr w:type="spellStart"/>
      <w:r w:rsidRPr="004C3C96">
        <w:t>Years</w:t>
      </w:r>
      <w:proofErr w:type="spellEnd"/>
      <w:r w:rsidRPr="004C3C96">
        <w:t xml:space="preserve"> of EU Competition Law in Hungary” című kötet </w:t>
      </w:r>
      <w:hyperlink r:id="rId12" w:history="1">
        <w:r w:rsidRPr="004C3C96">
          <w:rPr>
            <w:color w:val="0000FF"/>
            <w:u w:val="single"/>
          </w:rPr>
          <w:t>itt érh</w:t>
        </w:r>
        <w:r w:rsidRPr="004C3C96">
          <w:rPr>
            <w:color w:val="0000FF"/>
            <w:u w:val="single"/>
          </w:rPr>
          <w:t>e</w:t>
        </w:r>
        <w:r w:rsidRPr="004C3C96">
          <w:rPr>
            <w:color w:val="0000FF"/>
            <w:u w:val="single"/>
          </w:rPr>
          <w:t>t</w:t>
        </w:r>
        <w:r w:rsidRPr="004C3C96">
          <w:rPr>
            <w:color w:val="0000FF"/>
            <w:u w:val="single"/>
          </w:rPr>
          <w:t>ő</w:t>
        </w:r>
        <w:r w:rsidRPr="004C3C96">
          <w:rPr>
            <w:color w:val="0000FF"/>
            <w:u w:val="single"/>
          </w:rPr>
          <w:t xml:space="preserve"> el</w:t>
        </w:r>
      </w:hyperlink>
      <w:r w:rsidRPr="004C3C96">
        <w:t>.</w:t>
      </w:r>
    </w:p>
    <w:p w14:paraId="46B5F357" w14:textId="1964F73F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675F74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9F25" w14:textId="77777777" w:rsidR="002B0019" w:rsidRDefault="002B0019">
      <w:pPr>
        <w:spacing w:after="0" w:line="240" w:lineRule="auto"/>
      </w:pPr>
      <w:r>
        <w:separator/>
      </w:r>
    </w:p>
  </w:endnote>
  <w:endnote w:type="continuationSeparator" w:id="0">
    <w:p w14:paraId="5904A88A" w14:textId="77777777" w:rsidR="002B0019" w:rsidRDefault="002B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1437A3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1437A3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BEB7" w14:textId="77777777" w:rsidR="002B0019" w:rsidRDefault="002B0019">
      <w:pPr>
        <w:spacing w:after="0" w:line="240" w:lineRule="auto"/>
      </w:pPr>
      <w:r>
        <w:separator/>
      </w:r>
    </w:p>
  </w:footnote>
  <w:footnote w:type="continuationSeparator" w:id="0">
    <w:p w14:paraId="62647DA7" w14:textId="77777777" w:rsidR="002B0019" w:rsidRDefault="002B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1437A3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31D9F"/>
    <w:rsid w:val="00055453"/>
    <w:rsid w:val="00055FD0"/>
    <w:rsid w:val="00057D8B"/>
    <w:rsid w:val="0008081F"/>
    <w:rsid w:val="0009552C"/>
    <w:rsid w:val="000E32D6"/>
    <w:rsid w:val="001215EE"/>
    <w:rsid w:val="001235C9"/>
    <w:rsid w:val="001371A0"/>
    <w:rsid w:val="001407FC"/>
    <w:rsid w:val="001431B4"/>
    <w:rsid w:val="001437A3"/>
    <w:rsid w:val="00170187"/>
    <w:rsid w:val="00186B43"/>
    <w:rsid w:val="00197FE4"/>
    <w:rsid w:val="001B65F1"/>
    <w:rsid w:val="001E657E"/>
    <w:rsid w:val="00202D48"/>
    <w:rsid w:val="00206DF4"/>
    <w:rsid w:val="002422DC"/>
    <w:rsid w:val="002574F3"/>
    <w:rsid w:val="00281C54"/>
    <w:rsid w:val="00292912"/>
    <w:rsid w:val="002A0E05"/>
    <w:rsid w:val="002A426E"/>
    <w:rsid w:val="002B0019"/>
    <w:rsid w:val="002D4D8A"/>
    <w:rsid w:val="002D7A9E"/>
    <w:rsid w:val="00321D1A"/>
    <w:rsid w:val="00331DA9"/>
    <w:rsid w:val="00361831"/>
    <w:rsid w:val="003B24D9"/>
    <w:rsid w:val="003C51E4"/>
    <w:rsid w:val="003E675C"/>
    <w:rsid w:val="003F10DE"/>
    <w:rsid w:val="003F5571"/>
    <w:rsid w:val="00412C12"/>
    <w:rsid w:val="0041642F"/>
    <w:rsid w:val="0041670B"/>
    <w:rsid w:val="00424B8A"/>
    <w:rsid w:val="00430D05"/>
    <w:rsid w:val="00436541"/>
    <w:rsid w:val="004413B5"/>
    <w:rsid w:val="004462BA"/>
    <w:rsid w:val="00456D78"/>
    <w:rsid w:val="00463C33"/>
    <w:rsid w:val="00481DCE"/>
    <w:rsid w:val="00491BFC"/>
    <w:rsid w:val="00492634"/>
    <w:rsid w:val="004B3DBB"/>
    <w:rsid w:val="004C3C96"/>
    <w:rsid w:val="004C64BF"/>
    <w:rsid w:val="004D4382"/>
    <w:rsid w:val="004F3ADE"/>
    <w:rsid w:val="004F69BB"/>
    <w:rsid w:val="00536BE9"/>
    <w:rsid w:val="00536F48"/>
    <w:rsid w:val="00545903"/>
    <w:rsid w:val="005566B7"/>
    <w:rsid w:val="0056361B"/>
    <w:rsid w:val="005A3252"/>
    <w:rsid w:val="005A384B"/>
    <w:rsid w:val="005A4856"/>
    <w:rsid w:val="005B08AB"/>
    <w:rsid w:val="005B25E8"/>
    <w:rsid w:val="005B31C0"/>
    <w:rsid w:val="005E13E7"/>
    <w:rsid w:val="005E7373"/>
    <w:rsid w:val="00626E97"/>
    <w:rsid w:val="006304C9"/>
    <w:rsid w:val="006368CF"/>
    <w:rsid w:val="00641E9E"/>
    <w:rsid w:val="00662D35"/>
    <w:rsid w:val="00675F74"/>
    <w:rsid w:val="006B4B0A"/>
    <w:rsid w:val="006B5E56"/>
    <w:rsid w:val="006F4B6A"/>
    <w:rsid w:val="006F5EA0"/>
    <w:rsid w:val="0072038E"/>
    <w:rsid w:val="00721117"/>
    <w:rsid w:val="00721F53"/>
    <w:rsid w:val="00736F52"/>
    <w:rsid w:val="00752618"/>
    <w:rsid w:val="00776520"/>
    <w:rsid w:val="00781F02"/>
    <w:rsid w:val="0079659E"/>
    <w:rsid w:val="00797874"/>
    <w:rsid w:val="007C437E"/>
    <w:rsid w:val="007C6DFA"/>
    <w:rsid w:val="00811EE1"/>
    <w:rsid w:val="00825A2A"/>
    <w:rsid w:val="008302EE"/>
    <w:rsid w:val="00835934"/>
    <w:rsid w:val="00847E7B"/>
    <w:rsid w:val="00854CE3"/>
    <w:rsid w:val="008927DB"/>
    <w:rsid w:val="008C44CC"/>
    <w:rsid w:val="008F64F0"/>
    <w:rsid w:val="00904062"/>
    <w:rsid w:val="00905BBD"/>
    <w:rsid w:val="009217CC"/>
    <w:rsid w:val="009306B9"/>
    <w:rsid w:val="00933AD1"/>
    <w:rsid w:val="00935462"/>
    <w:rsid w:val="00940AAC"/>
    <w:rsid w:val="0094208B"/>
    <w:rsid w:val="009B7AB2"/>
    <w:rsid w:val="009C2511"/>
    <w:rsid w:val="009E22B9"/>
    <w:rsid w:val="009E3C1A"/>
    <w:rsid w:val="009F2A4D"/>
    <w:rsid w:val="00A03A7E"/>
    <w:rsid w:val="00A0694E"/>
    <w:rsid w:val="00A13FA3"/>
    <w:rsid w:val="00A444F7"/>
    <w:rsid w:val="00A5193E"/>
    <w:rsid w:val="00A56022"/>
    <w:rsid w:val="00A577FC"/>
    <w:rsid w:val="00A715B2"/>
    <w:rsid w:val="00A87089"/>
    <w:rsid w:val="00A87DC9"/>
    <w:rsid w:val="00A87FE1"/>
    <w:rsid w:val="00A96997"/>
    <w:rsid w:val="00A96E66"/>
    <w:rsid w:val="00AB51C5"/>
    <w:rsid w:val="00AD020C"/>
    <w:rsid w:val="00AF40DB"/>
    <w:rsid w:val="00B32C14"/>
    <w:rsid w:val="00B36E43"/>
    <w:rsid w:val="00B44630"/>
    <w:rsid w:val="00B6257B"/>
    <w:rsid w:val="00B6413F"/>
    <w:rsid w:val="00B814DA"/>
    <w:rsid w:val="00B8194D"/>
    <w:rsid w:val="00B85494"/>
    <w:rsid w:val="00BC3DFB"/>
    <w:rsid w:val="00BC4099"/>
    <w:rsid w:val="00BD3A16"/>
    <w:rsid w:val="00C25391"/>
    <w:rsid w:val="00C443A1"/>
    <w:rsid w:val="00C6126A"/>
    <w:rsid w:val="00C62644"/>
    <w:rsid w:val="00C72051"/>
    <w:rsid w:val="00C87708"/>
    <w:rsid w:val="00C9649F"/>
    <w:rsid w:val="00CA2EBA"/>
    <w:rsid w:val="00CB142A"/>
    <w:rsid w:val="00CD63D8"/>
    <w:rsid w:val="00CF78AF"/>
    <w:rsid w:val="00D213C7"/>
    <w:rsid w:val="00D31443"/>
    <w:rsid w:val="00D74AF1"/>
    <w:rsid w:val="00DB780D"/>
    <w:rsid w:val="00DD0C2E"/>
    <w:rsid w:val="00DF1B75"/>
    <w:rsid w:val="00DF35CB"/>
    <w:rsid w:val="00E01CA3"/>
    <w:rsid w:val="00E10913"/>
    <w:rsid w:val="00E16290"/>
    <w:rsid w:val="00E23770"/>
    <w:rsid w:val="00E33ACD"/>
    <w:rsid w:val="00E34509"/>
    <w:rsid w:val="00E45607"/>
    <w:rsid w:val="00E665BD"/>
    <w:rsid w:val="00EC4637"/>
    <w:rsid w:val="00ED43FF"/>
    <w:rsid w:val="00EE0B58"/>
    <w:rsid w:val="00F13997"/>
    <w:rsid w:val="00F22CD6"/>
    <w:rsid w:val="00F261FE"/>
    <w:rsid w:val="00F51633"/>
    <w:rsid w:val="00F57918"/>
    <w:rsid w:val="00F63639"/>
    <w:rsid w:val="00F94A74"/>
    <w:rsid w:val="00FB19CA"/>
    <w:rsid w:val="00FE2939"/>
    <w:rsid w:val="00FE739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vh.hu/pfile/file?path=/gvh/kiadvanyok/versenytukor-konyvsorozat/Twenty_Years_of_EU_Competition_Law_in_Hungary_-_final.pdf1&amp;inline=tru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vh.hu/en/gvh/ecd_budapest_202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E0982-D3E8-4080-BD05-7B565AFED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21B7E-CABA-4FAE-AF14-BBE82853F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DAF59-605E-4B7C-99E1-6B25F2A95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2024-10-22T07:36:00Z</dcterms:created>
  <dcterms:modified xsi:type="dcterms:W3CDTF">2024-10-22T07:38:00Z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