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CEA842" w14:textId="2ADD32AB" w:rsidR="001E67CB" w:rsidRPr="000B6684" w:rsidRDefault="000B6684" w:rsidP="001E67CB">
      <w:pPr>
        <w:spacing w:line="264" w:lineRule="auto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GVH-elnök: </w:t>
      </w:r>
      <w:r w:rsidRPr="000B6684">
        <w:rPr>
          <w:b/>
          <w:bCs/>
          <w:i/>
          <w:iCs/>
          <w:sz w:val="28"/>
          <w:szCs w:val="28"/>
        </w:rPr>
        <w:t>„</w:t>
      </w:r>
      <w:r w:rsidR="001E67CB" w:rsidRPr="000B6684">
        <w:rPr>
          <w:b/>
          <w:bCs/>
          <w:i/>
          <w:iCs/>
          <w:sz w:val="28"/>
          <w:szCs w:val="28"/>
        </w:rPr>
        <w:t>Egyre népszerűbb a cégek körében az egyszerűsített ügyintézés fúziós ügyekben</w:t>
      </w:r>
      <w:r w:rsidRPr="000B6684">
        <w:rPr>
          <w:b/>
          <w:bCs/>
          <w:i/>
          <w:iCs/>
          <w:sz w:val="28"/>
          <w:szCs w:val="28"/>
        </w:rPr>
        <w:t>”</w:t>
      </w:r>
    </w:p>
    <w:p w14:paraId="49D4F2A1" w14:textId="182A7F1D" w:rsidR="00D7293D" w:rsidRPr="00D7293D" w:rsidRDefault="001E67CB" w:rsidP="004F74CD">
      <w:pPr>
        <w:spacing w:line="264" w:lineRule="auto"/>
        <w:rPr>
          <w:b/>
          <w:bCs/>
          <w:i/>
          <w:iCs/>
        </w:rPr>
      </w:pPr>
      <w:r>
        <w:rPr>
          <w:b/>
          <w:bCs/>
          <w:i/>
          <w:iCs/>
        </w:rPr>
        <w:t>A GVH törekszik csökkenteni a vállalkozások adminisztratív terheit</w:t>
      </w:r>
    </w:p>
    <w:p w14:paraId="4BDCC453" w14:textId="6CA63179" w:rsidR="00EA0380" w:rsidRPr="004F74CD" w:rsidRDefault="00F00976" w:rsidP="004F74CD">
      <w:pPr>
        <w:spacing w:line="264" w:lineRule="auto"/>
        <w:rPr>
          <w:b/>
          <w:bCs/>
        </w:rPr>
      </w:pPr>
      <w:r w:rsidRPr="00F00976">
        <w:rPr>
          <w:b/>
        </w:rPr>
        <w:t xml:space="preserve">Budapest, 2024. </w:t>
      </w:r>
      <w:r w:rsidR="001E67CB">
        <w:rPr>
          <w:b/>
        </w:rPr>
        <w:t>augusztus</w:t>
      </w:r>
      <w:r w:rsidR="00C91C83">
        <w:rPr>
          <w:b/>
        </w:rPr>
        <w:t xml:space="preserve"> 16</w:t>
      </w:r>
      <w:r w:rsidRPr="00F00976">
        <w:rPr>
          <w:b/>
        </w:rPr>
        <w:t xml:space="preserve">. – </w:t>
      </w:r>
      <w:r w:rsidR="001E67CB">
        <w:rPr>
          <w:b/>
          <w:bCs/>
        </w:rPr>
        <w:t xml:space="preserve">A </w:t>
      </w:r>
      <w:r w:rsidR="00EE2A3B">
        <w:rPr>
          <w:b/>
          <w:bCs/>
        </w:rPr>
        <w:t>Gazdasági Versenyhivatal (GVH)</w:t>
      </w:r>
      <w:r w:rsidR="001E67CB">
        <w:rPr>
          <w:b/>
          <w:bCs/>
        </w:rPr>
        <w:t xml:space="preserve"> számos törekvéssel igyekszik hozzájárulni a hazai vállalkozások adminisztratív terheinek csökkentéséhez. </w:t>
      </w:r>
      <w:r w:rsidR="003F49A3">
        <w:rPr>
          <w:b/>
          <w:bCs/>
        </w:rPr>
        <w:t xml:space="preserve">Rigó Csaba Balázs, a GVH-elnöke elmondta: </w:t>
      </w:r>
      <w:r w:rsidR="003F49A3" w:rsidRPr="003F49A3">
        <w:rPr>
          <w:b/>
          <w:bCs/>
          <w:i/>
          <w:iCs/>
        </w:rPr>
        <w:t>„</w:t>
      </w:r>
      <w:r w:rsidR="001E67CB" w:rsidRPr="003F49A3">
        <w:rPr>
          <w:b/>
          <w:bCs/>
          <w:i/>
          <w:iCs/>
        </w:rPr>
        <w:t xml:space="preserve">A több mint egy éve elérhető egyszerűsített űrlapok egyre nagyobb népszerűségnek örvendenek a </w:t>
      </w:r>
      <w:r w:rsidR="00EE2A3B" w:rsidRPr="003F49A3">
        <w:rPr>
          <w:b/>
          <w:bCs/>
          <w:i/>
          <w:iCs/>
        </w:rPr>
        <w:t xml:space="preserve">cégek </w:t>
      </w:r>
      <w:r w:rsidR="001E67CB" w:rsidRPr="003F49A3">
        <w:rPr>
          <w:b/>
          <w:bCs/>
          <w:i/>
          <w:iCs/>
        </w:rPr>
        <w:t>körében, 2024 első</w:t>
      </w:r>
      <w:r w:rsidR="002C7615" w:rsidRPr="003F49A3">
        <w:rPr>
          <w:b/>
          <w:bCs/>
          <w:i/>
          <w:iCs/>
        </w:rPr>
        <w:t xml:space="preserve"> félévében</w:t>
      </w:r>
      <w:r w:rsidR="001E67CB" w:rsidRPr="003F49A3">
        <w:rPr>
          <w:b/>
          <w:bCs/>
          <w:i/>
          <w:iCs/>
        </w:rPr>
        <w:t xml:space="preserve"> a fúziós ügyek több mint 31%-ban éltek a lehetőséggel.</w:t>
      </w:r>
      <w:r w:rsidR="003F49A3" w:rsidRPr="003F49A3">
        <w:rPr>
          <w:b/>
          <w:bCs/>
          <w:i/>
          <w:iCs/>
        </w:rPr>
        <w:t>”</w:t>
      </w:r>
      <w:r w:rsidR="001E67CB">
        <w:rPr>
          <w:b/>
          <w:bCs/>
        </w:rPr>
        <w:t xml:space="preserve"> A</w:t>
      </w:r>
      <w:r w:rsidR="00C91C83">
        <w:rPr>
          <w:b/>
          <w:bCs/>
        </w:rPr>
        <w:t>z úgynevezett</w:t>
      </w:r>
      <w:r w:rsidR="001E67CB">
        <w:rPr>
          <w:b/>
          <w:bCs/>
        </w:rPr>
        <w:t xml:space="preserve"> prenotifikációs egyeztetésekkel együttesen </w:t>
      </w:r>
      <w:r w:rsidR="00B64AB4">
        <w:rPr>
          <w:b/>
          <w:bCs/>
        </w:rPr>
        <w:t>a</w:t>
      </w:r>
      <w:r w:rsidR="00EE2A3B">
        <w:rPr>
          <w:b/>
          <w:bCs/>
        </w:rPr>
        <w:t xml:space="preserve"> vállalkozások</w:t>
      </w:r>
      <w:r w:rsidR="00B64AB4">
        <w:rPr>
          <w:b/>
          <w:bCs/>
        </w:rPr>
        <w:t xml:space="preserve"> jelentősen lerövidíthetik az összefonódások elbírálásának idejét.</w:t>
      </w:r>
    </w:p>
    <w:p w14:paraId="1E9777E6" w14:textId="7BAEB15B" w:rsidR="007B4E6A" w:rsidRDefault="007B4E6A" w:rsidP="007B4E6A">
      <w:r w:rsidRPr="00AF5781">
        <w:t>A G</w:t>
      </w:r>
      <w:r w:rsidR="00EE2A3B">
        <w:t>azdasági Versenyhivatal</w:t>
      </w:r>
      <w:r w:rsidRPr="00AF5781">
        <w:t xml:space="preserve"> az eljárások adminisztratív terheinek csökkentését és hatékonyabbá tételét szem előtt tartva 2023</w:t>
      </w:r>
      <w:r w:rsidR="00EE2A3B">
        <w:t>.</w:t>
      </w:r>
      <w:r w:rsidRPr="00AF5781">
        <w:t xml:space="preserve"> július 1-jétől lehetőséget biztosít arra, hogy azokban az esetekben, amikor a tervezett összefonódás nem vet fel versenyaggályt, az ügyfelek egyszerűsített űrlap kitöltésével tegyenek eleget a bejelentési kötelezettségüknek a </w:t>
      </w:r>
      <w:r w:rsidR="00EE2A3B">
        <w:t>GVH</w:t>
      </w:r>
      <w:r w:rsidRPr="00AF5781">
        <w:t xml:space="preserve"> felé. </w:t>
      </w:r>
      <w:r>
        <w:t xml:space="preserve">Az egyszerűsített űrlap kitöltése </w:t>
      </w:r>
      <w:r w:rsidRPr="00AF5781">
        <w:t>rugalmasabb</w:t>
      </w:r>
      <w:r>
        <w:t xml:space="preserve"> és könnyebb</w:t>
      </w:r>
      <w:r w:rsidRPr="00AF5781">
        <w:t>, a versenyprobléma nyilvánvaló hiányára fókuszáló adatszolgáltatást vár e</w:t>
      </w:r>
      <w:r>
        <w:t xml:space="preserve">l a vállalkozásoktól. Ezzel a nemzeti </w:t>
      </w:r>
      <w:r w:rsidR="00B64AB4">
        <w:t>verseny</w:t>
      </w:r>
      <w:r>
        <w:t>hatóság jelentősen hozzájárul a vállalkozások</w:t>
      </w:r>
      <w:r w:rsidRPr="00AF5781">
        <w:t>ra háruló adat</w:t>
      </w:r>
      <w:r w:rsidR="00B64AB4">
        <w:t xml:space="preserve">szolgáltatási </w:t>
      </w:r>
      <w:proofErr w:type="spellStart"/>
      <w:r w:rsidRPr="00AF5781">
        <w:t>terhek</w:t>
      </w:r>
      <w:proofErr w:type="spellEnd"/>
      <w:r>
        <w:t xml:space="preserve"> mérsékléséhez.</w:t>
      </w:r>
    </w:p>
    <w:p w14:paraId="356A4F7A" w14:textId="77777777" w:rsidR="00B64AB4" w:rsidRDefault="007B4E6A" w:rsidP="00A9653F">
      <w:pPr>
        <w:spacing w:after="120"/>
      </w:pPr>
      <w:r>
        <w:t>E</w:t>
      </w:r>
      <w:r w:rsidRPr="00AF5781">
        <w:t xml:space="preserve">gyszerűsített űrlap akkor alkalmazható, ha </w:t>
      </w:r>
    </w:p>
    <w:p w14:paraId="762957BB" w14:textId="0DBA75D9" w:rsidR="00B64AB4" w:rsidRPr="00B64AB4" w:rsidRDefault="007B4E6A" w:rsidP="00A9653F">
      <w:pPr>
        <w:pStyle w:val="Listaszerbekezds"/>
        <w:numPr>
          <w:ilvl w:val="0"/>
          <w:numId w:val="29"/>
        </w:numPr>
        <w:spacing w:after="120"/>
        <w:ind w:left="1621" w:hanging="357"/>
        <w:rPr>
          <w:rFonts w:ascii="Times New Roman" w:hAnsi="Times New Roman" w:cs="Times New Roman"/>
          <w:sz w:val="24"/>
          <w:szCs w:val="24"/>
        </w:rPr>
      </w:pPr>
      <w:r w:rsidRPr="00B64AB4">
        <w:rPr>
          <w:rFonts w:ascii="Times New Roman" w:hAnsi="Times New Roman" w:cs="Times New Roman"/>
          <w:sz w:val="24"/>
          <w:szCs w:val="24"/>
        </w:rPr>
        <w:t>a vizsgálandó összefonódás kapcsán nem azonosíthatóak átfedő és/vagy kapcsolódó piacok, vagy</w:t>
      </w:r>
      <w:r w:rsidR="00EE2A3B">
        <w:rPr>
          <w:rFonts w:ascii="Times New Roman" w:hAnsi="Times New Roman" w:cs="Times New Roman"/>
          <w:sz w:val="24"/>
          <w:szCs w:val="24"/>
        </w:rPr>
        <w:t>;</w:t>
      </w:r>
    </w:p>
    <w:p w14:paraId="7D98E6CC" w14:textId="4547AD9E" w:rsidR="00B64AB4" w:rsidRPr="00B64AB4" w:rsidRDefault="007B4E6A" w:rsidP="00A9653F">
      <w:pPr>
        <w:pStyle w:val="Listaszerbekezds"/>
        <w:numPr>
          <w:ilvl w:val="0"/>
          <w:numId w:val="29"/>
        </w:numPr>
        <w:spacing w:after="120"/>
        <w:ind w:left="1621" w:hanging="357"/>
        <w:rPr>
          <w:rFonts w:ascii="Times New Roman" w:hAnsi="Times New Roman" w:cs="Times New Roman"/>
          <w:sz w:val="24"/>
          <w:szCs w:val="24"/>
        </w:rPr>
      </w:pPr>
      <w:r w:rsidRPr="00B64AB4">
        <w:rPr>
          <w:rFonts w:ascii="Times New Roman" w:hAnsi="Times New Roman" w:cs="Times New Roman"/>
          <w:sz w:val="24"/>
          <w:szCs w:val="24"/>
        </w:rPr>
        <w:t>olyan teljes funkciójú közös vállalat alapítására vonatkozik, melynek érdemi magyarországi piaci aktivitása belátható időn (főszabályként három éven) belül igazolhatóan nem lesz, vagy</w:t>
      </w:r>
      <w:r w:rsidR="00EE2A3B">
        <w:rPr>
          <w:rFonts w:ascii="Times New Roman" w:hAnsi="Times New Roman" w:cs="Times New Roman"/>
          <w:sz w:val="24"/>
          <w:szCs w:val="24"/>
        </w:rPr>
        <w:t>;</w:t>
      </w:r>
      <w:r w:rsidRPr="00B64A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3AE8E" w14:textId="69DC718B" w:rsidR="00B64AB4" w:rsidRPr="00B64AB4" w:rsidRDefault="007B4E6A" w:rsidP="00A9653F">
      <w:pPr>
        <w:pStyle w:val="Listaszerbekezds"/>
        <w:numPr>
          <w:ilvl w:val="0"/>
          <w:numId w:val="29"/>
        </w:numPr>
        <w:spacing w:after="120"/>
        <w:ind w:left="1621" w:hanging="357"/>
        <w:rPr>
          <w:rFonts w:ascii="Times New Roman" w:hAnsi="Times New Roman" w:cs="Times New Roman"/>
          <w:sz w:val="24"/>
          <w:szCs w:val="24"/>
        </w:rPr>
      </w:pPr>
      <w:r w:rsidRPr="00B64AB4">
        <w:rPr>
          <w:rFonts w:ascii="Times New Roman" w:hAnsi="Times New Roman" w:cs="Times New Roman"/>
          <w:sz w:val="24"/>
          <w:szCs w:val="24"/>
        </w:rPr>
        <w:t>olyan vállalat feletti közös irányításszerzés, amelynek a versenytörvény szerint számított nettó árbevétele nem haladja meg a 150 millió forintot, és nem merül fel az alapítók, illetve irányításszerzők közötti versenyre káros koordináció esélye sem, vagy</w:t>
      </w:r>
      <w:r w:rsidR="00EE2A3B">
        <w:rPr>
          <w:rFonts w:ascii="Times New Roman" w:hAnsi="Times New Roman" w:cs="Times New Roman"/>
          <w:sz w:val="24"/>
          <w:szCs w:val="24"/>
        </w:rPr>
        <w:t>;</w:t>
      </w:r>
      <w:r w:rsidRPr="00B64A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8B38F" w14:textId="48FCD7F5" w:rsidR="007B4E6A" w:rsidRPr="00B64AB4" w:rsidRDefault="007B4E6A" w:rsidP="00A9653F">
      <w:pPr>
        <w:pStyle w:val="Listaszerbekezds"/>
        <w:numPr>
          <w:ilvl w:val="0"/>
          <w:numId w:val="29"/>
        </w:numPr>
        <w:spacing w:after="120"/>
        <w:ind w:left="1621" w:hanging="357"/>
        <w:rPr>
          <w:rFonts w:ascii="Times New Roman" w:hAnsi="Times New Roman" w:cs="Times New Roman"/>
          <w:sz w:val="24"/>
          <w:szCs w:val="24"/>
        </w:rPr>
      </w:pPr>
      <w:r w:rsidRPr="00B64AB4">
        <w:rPr>
          <w:rFonts w:ascii="Times New Roman" w:hAnsi="Times New Roman" w:cs="Times New Roman"/>
          <w:sz w:val="24"/>
          <w:szCs w:val="24"/>
        </w:rPr>
        <w:t>a közös irányítók számának csökkenését vagy a közös irányítás egyedüli irányítássá alakulását eredményezi.</w:t>
      </w:r>
    </w:p>
    <w:p w14:paraId="5A0A4510" w14:textId="634AA90A" w:rsidR="008A0FEB" w:rsidRDefault="002C7615" w:rsidP="002C7615">
      <w:r w:rsidRPr="002C7615">
        <w:rPr>
          <w:i/>
          <w:iCs/>
        </w:rPr>
        <w:t xml:space="preserve">„Bő egy éve vezettük be az egyszerűsített űrlapokat az összefonódások bejelentésére, melyek egyre nagyobb népszerűségnek örvendenek a cégek körében. </w:t>
      </w:r>
      <w:r w:rsidR="00A9653F" w:rsidRPr="002C7615">
        <w:rPr>
          <w:i/>
          <w:iCs/>
        </w:rPr>
        <w:t>M</w:t>
      </w:r>
      <w:r w:rsidR="007B4E6A" w:rsidRPr="002C7615">
        <w:rPr>
          <w:i/>
          <w:iCs/>
        </w:rPr>
        <w:t>íg a tavalyi évben az űrlap bevezetését követően az ügyek 11</w:t>
      </w:r>
      <w:r w:rsidR="00EE2A3B" w:rsidRPr="002C7615">
        <w:rPr>
          <w:i/>
          <w:iCs/>
        </w:rPr>
        <w:t>%-ban</w:t>
      </w:r>
      <w:r w:rsidR="007B4E6A" w:rsidRPr="002C7615">
        <w:rPr>
          <w:i/>
          <w:iCs/>
        </w:rPr>
        <w:t xml:space="preserve"> adtak be a vállalkozások egyszerűsített űrlapot, addig 2024 első félév</w:t>
      </w:r>
      <w:r w:rsidR="00A9653F" w:rsidRPr="002C7615">
        <w:rPr>
          <w:i/>
          <w:iCs/>
        </w:rPr>
        <w:t>é</w:t>
      </w:r>
      <w:r w:rsidR="007B4E6A" w:rsidRPr="002C7615">
        <w:rPr>
          <w:i/>
          <w:iCs/>
        </w:rPr>
        <w:t xml:space="preserve">ben </w:t>
      </w:r>
      <w:r w:rsidR="00A9653F" w:rsidRPr="002C7615">
        <w:rPr>
          <w:i/>
          <w:iCs/>
        </w:rPr>
        <w:t xml:space="preserve">ez </w:t>
      </w:r>
      <w:r w:rsidR="007B4E6A" w:rsidRPr="002C7615">
        <w:rPr>
          <w:i/>
          <w:iCs/>
        </w:rPr>
        <w:t>a</w:t>
      </w:r>
      <w:r w:rsidR="00A9653F" w:rsidRPr="002C7615">
        <w:rPr>
          <w:i/>
          <w:iCs/>
        </w:rPr>
        <w:t>z arány</w:t>
      </w:r>
      <w:r>
        <w:rPr>
          <w:i/>
          <w:iCs/>
        </w:rPr>
        <w:t xml:space="preserve"> már</w:t>
      </w:r>
      <w:r w:rsidR="00EE2A3B" w:rsidRPr="002C7615">
        <w:rPr>
          <w:i/>
          <w:iCs/>
        </w:rPr>
        <w:t xml:space="preserve"> elérte a</w:t>
      </w:r>
      <w:r w:rsidR="007B4E6A" w:rsidRPr="002C7615">
        <w:rPr>
          <w:i/>
          <w:iCs/>
        </w:rPr>
        <w:t xml:space="preserve"> 31%-ot</w:t>
      </w:r>
      <w:r w:rsidR="008A0FEB" w:rsidRPr="002C7615">
        <w:rPr>
          <w:i/>
          <w:iCs/>
        </w:rPr>
        <w:t>, tehát közel minden</w:t>
      </w:r>
      <w:r w:rsidR="007B4E6A" w:rsidRPr="002C7615">
        <w:rPr>
          <w:i/>
          <w:iCs/>
        </w:rPr>
        <w:t xml:space="preserve"> harmadik vállalkozás </w:t>
      </w:r>
      <w:r w:rsidR="008A0FEB" w:rsidRPr="002C7615">
        <w:rPr>
          <w:i/>
          <w:iCs/>
        </w:rPr>
        <w:t>élt a lehetőséggel</w:t>
      </w:r>
      <w:r w:rsidRPr="002C7615">
        <w:rPr>
          <w:i/>
          <w:iCs/>
        </w:rPr>
        <w:t>”</w:t>
      </w:r>
      <w:r>
        <w:t xml:space="preserve"> – emelte ki Rigó Csaba Balázs, a GVH elnöke.</w:t>
      </w:r>
    </w:p>
    <w:p w14:paraId="3E20FE0D" w14:textId="77777777" w:rsidR="00EE2A3B" w:rsidRDefault="007B4E6A" w:rsidP="00EE2A3B">
      <w:r w:rsidRPr="00AF5781">
        <w:t xml:space="preserve">A </w:t>
      </w:r>
      <w:r w:rsidR="008A0FEB">
        <w:t>GVH külön</w:t>
      </w:r>
      <w:r w:rsidRPr="00AF5781">
        <w:t xml:space="preserve"> </w:t>
      </w:r>
      <w:r>
        <w:t xml:space="preserve">felhívja </w:t>
      </w:r>
      <w:r w:rsidR="008A0FEB">
        <w:t xml:space="preserve">vállalkozások </w:t>
      </w:r>
      <w:r>
        <w:t>figyelm</w:t>
      </w:r>
      <w:r w:rsidR="008A0FEB">
        <w:t>é</w:t>
      </w:r>
      <w:r>
        <w:t>t</w:t>
      </w:r>
      <w:r w:rsidRPr="00AF5781">
        <w:t xml:space="preserve">, hogy </w:t>
      </w:r>
      <w:r>
        <w:t>az űrlap benyújtása előtt ajánlott a hatósággal előzetes egyeztetésen (prenot</w:t>
      </w:r>
      <w:r w:rsidR="001E67CB">
        <w:t>i</w:t>
      </w:r>
      <w:r>
        <w:t xml:space="preserve">fikációs egyeztetésen) részt venni, amelynek segítségével elkerülhető, hogy </w:t>
      </w:r>
      <w:r w:rsidR="008A0FEB">
        <w:t>esetleg</w:t>
      </w:r>
      <w:r>
        <w:t xml:space="preserve"> versenyfelügyeleti eljárás megindítására</w:t>
      </w:r>
      <w:r w:rsidR="008A0FEB">
        <w:t xml:space="preserve"> kerüljön sor</w:t>
      </w:r>
      <w:r>
        <w:t>, mert az adott összefonódás kapcsán egyszerűsített űrlap alkalmazásának nem lett volna helye.</w:t>
      </w:r>
      <w:r w:rsidR="00893636">
        <w:t xml:space="preserve"> 2023 folyamán először érte el a fúziós bejelentések kapcsán tartott előzetes egyeztetések aránya a 100%-ot</w:t>
      </w:r>
      <w:r w:rsidR="008D65D8">
        <w:t xml:space="preserve">. Ennek köszönhetően javul az eljárások hatékonysága, a vállalkozások számára pedig kiszámíthatóbb az összefonódási folyamat. </w:t>
      </w:r>
    </w:p>
    <w:p w14:paraId="013334C3" w14:textId="5E093CEF" w:rsidR="002F2991" w:rsidRDefault="00EE2A3B" w:rsidP="00EE2A3B">
      <w:r w:rsidRPr="00EE2A3B">
        <w:lastRenderedPageBreak/>
        <w:t xml:space="preserve">A </w:t>
      </w:r>
      <w:r>
        <w:t xml:space="preserve">GVH </w:t>
      </w:r>
      <w:hyperlink r:id="rId8" w:history="1">
        <w:r w:rsidRPr="00EE2A3B">
          <w:rPr>
            <w:rStyle w:val="Hiperhivatkozs"/>
          </w:rPr>
          <w:t>2023-ban az összefonódás-bejelentések 92%-át zárta le négy napon belül</w:t>
        </w:r>
      </w:hyperlink>
      <w:r w:rsidRPr="00EE2A3B">
        <w:t xml:space="preserve"> hatósági bizonyítvány kiadásával. Ezzel Európában továbbra is az egyik leggyorsabb fúziókontrollt tudhatja magáénak a magyar versen</w:t>
      </w:r>
      <w:r>
        <w:t>yhatóság</w:t>
      </w:r>
      <w:r w:rsidRPr="00EE2A3B">
        <w:t>.</w:t>
      </w:r>
    </w:p>
    <w:p w14:paraId="237385E0" w14:textId="77777777" w:rsidR="00C8384B" w:rsidRPr="00EA0380" w:rsidRDefault="00C8384B" w:rsidP="00EE2A3B"/>
    <w:p w14:paraId="652F2768" w14:textId="6F648C9A" w:rsidR="003A45F2" w:rsidRPr="00610CB5" w:rsidRDefault="003A45F2" w:rsidP="00B424EC">
      <w:pPr>
        <w:spacing w:after="120" w:line="240" w:lineRule="auto"/>
        <w:rPr>
          <w:b/>
          <w:bCs/>
        </w:rPr>
      </w:pPr>
      <w:r w:rsidRPr="00610CB5">
        <w:rPr>
          <w:b/>
          <w:bCs/>
        </w:rPr>
        <w:t xml:space="preserve">GVH Közszolgálati </w:t>
      </w:r>
      <w:r w:rsidR="00552D82" w:rsidRPr="00610CB5">
        <w:rPr>
          <w:b/>
          <w:bCs/>
        </w:rPr>
        <w:t xml:space="preserve">kommunikációs </w:t>
      </w:r>
      <w:r w:rsidRPr="00610CB5">
        <w:rPr>
          <w:b/>
          <w:bCs/>
        </w:rPr>
        <w:t>Iroda</w:t>
      </w:r>
    </w:p>
    <w:p w14:paraId="0B6C6CB3" w14:textId="77777777" w:rsidR="006D4452" w:rsidRPr="00610CB5" w:rsidRDefault="006D4452" w:rsidP="00610CB5">
      <w:pPr>
        <w:spacing w:after="0" w:line="240" w:lineRule="auto"/>
      </w:pPr>
    </w:p>
    <w:p w14:paraId="0D04E660" w14:textId="02CCF1FF" w:rsidR="003A45F2" w:rsidRPr="00610CB5" w:rsidRDefault="003A45F2" w:rsidP="00610CB5">
      <w:pPr>
        <w:spacing w:after="0" w:line="240" w:lineRule="auto"/>
      </w:pPr>
      <w:r w:rsidRPr="00610CB5">
        <w:t>További információ:</w:t>
      </w:r>
    </w:p>
    <w:p w14:paraId="1006B7C3" w14:textId="77777777" w:rsidR="003A45F2" w:rsidRPr="00610CB5" w:rsidRDefault="003A45F2" w:rsidP="00610CB5">
      <w:pPr>
        <w:spacing w:after="0" w:line="240" w:lineRule="auto"/>
      </w:pPr>
      <w:r w:rsidRPr="00610CB5">
        <w:t>Horváth Bálint, kommunikációs vezető +36 20 238 6939</w:t>
      </w:r>
    </w:p>
    <w:p w14:paraId="62B10205" w14:textId="3526249E" w:rsidR="006A045E" w:rsidRPr="00610CB5" w:rsidRDefault="003A45F2" w:rsidP="00610CB5">
      <w:pPr>
        <w:spacing w:after="0" w:line="240" w:lineRule="auto"/>
      </w:pPr>
      <w:r w:rsidRPr="00610CB5">
        <w:t>Gondolovics Katalin, sajtószóvivő +36 30 603 1170</w:t>
      </w:r>
    </w:p>
    <w:sectPr w:rsidR="006A045E" w:rsidRPr="00610CB5" w:rsidSect="00C3769C">
      <w:footerReference w:type="default" r:id="rId9"/>
      <w:headerReference w:type="first" r:id="rId10"/>
      <w:footerReference w:type="first" r:id="rId11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5DDF" w14:textId="77777777" w:rsidR="0059715B" w:rsidRDefault="0059715B">
      <w:pPr>
        <w:spacing w:after="0" w:line="240" w:lineRule="auto"/>
      </w:pPr>
      <w:r>
        <w:separator/>
      </w:r>
    </w:p>
  </w:endnote>
  <w:endnote w:type="continuationSeparator" w:id="0">
    <w:p w14:paraId="5CAF4CAF" w14:textId="77777777" w:rsidR="0059715B" w:rsidRDefault="0059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5B23" w14:textId="77777777" w:rsidR="0059715B" w:rsidRDefault="0059715B">
      <w:pPr>
        <w:spacing w:after="0" w:line="240" w:lineRule="auto"/>
      </w:pPr>
      <w:r>
        <w:separator/>
      </w:r>
    </w:p>
  </w:footnote>
  <w:footnote w:type="continuationSeparator" w:id="0">
    <w:p w14:paraId="7C4CCDF8" w14:textId="77777777" w:rsidR="0059715B" w:rsidRDefault="00597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0255D2"/>
    <w:multiLevelType w:val="hybridMultilevel"/>
    <w:tmpl w:val="EEAE1D78"/>
    <w:lvl w:ilvl="0" w:tplc="115A16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6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66254"/>
    <w:multiLevelType w:val="hybridMultilevel"/>
    <w:tmpl w:val="0A883F5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1233274788">
    <w:abstractNumId w:val="19"/>
  </w:num>
  <w:num w:numId="2" w16cid:durableId="2026128494">
    <w:abstractNumId w:val="23"/>
  </w:num>
  <w:num w:numId="3" w16cid:durableId="1443572626">
    <w:abstractNumId w:val="26"/>
  </w:num>
  <w:num w:numId="4" w16cid:durableId="1621497740">
    <w:abstractNumId w:val="15"/>
  </w:num>
  <w:num w:numId="5" w16cid:durableId="792941170">
    <w:abstractNumId w:val="16"/>
  </w:num>
  <w:num w:numId="6" w16cid:durableId="129976347">
    <w:abstractNumId w:val="11"/>
  </w:num>
  <w:num w:numId="7" w16cid:durableId="741565819">
    <w:abstractNumId w:val="17"/>
  </w:num>
  <w:num w:numId="8" w16cid:durableId="1889413705">
    <w:abstractNumId w:val="27"/>
  </w:num>
  <w:num w:numId="9" w16cid:durableId="1619295313">
    <w:abstractNumId w:val="21"/>
  </w:num>
  <w:num w:numId="10" w16cid:durableId="11873266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9"/>
  </w:num>
  <w:num w:numId="13" w16cid:durableId="1591741258">
    <w:abstractNumId w:val="25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8"/>
  </w:num>
  <w:num w:numId="17" w16cid:durableId="843132861">
    <w:abstractNumId w:val="12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8"/>
  </w:num>
  <w:num w:numId="21" w16cid:durableId="1706321139">
    <w:abstractNumId w:val="6"/>
  </w:num>
  <w:num w:numId="22" w16cid:durableId="867914352">
    <w:abstractNumId w:val="22"/>
  </w:num>
  <w:num w:numId="23" w16cid:durableId="116141236">
    <w:abstractNumId w:val="10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4"/>
  </w:num>
  <w:num w:numId="27" w16cid:durableId="191234405">
    <w:abstractNumId w:val="13"/>
  </w:num>
  <w:num w:numId="28" w16cid:durableId="587929512">
    <w:abstractNumId w:val="20"/>
  </w:num>
  <w:num w:numId="29" w16cid:durableId="947278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67E1C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684"/>
    <w:rsid w:val="000B6938"/>
    <w:rsid w:val="000B752A"/>
    <w:rsid w:val="000C06AD"/>
    <w:rsid w:val="000C0CB1"/>
    <w:rsid w:val="000C1A0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5C3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1E94"/>
    <w:rsid w:val="00152E30"/>
    <w:rsid w:val="00153290"/>
    <w:rsid w:val="00153602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577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B732E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7CB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528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615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4FB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991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19B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2F71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417"/>
    <w:rsid w:val="003F3830"/>
    <w:rsid w:val="003F4102"/>
    <w:rsid w:val="003F4615"/>
    <w:rsid w:val="003F47A5"/>
    <w:rsid w:val="003F49A3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3E3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11F7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4CD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6C01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9715B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6A6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60AD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843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4E6A"/>
    <w:rsid w:val="007B5266"/>
    <w:rsid w:val="007B55F2"/>
    <w:rsid w:val="007B5682"/>
    <w:rsid w:val="007B59BF"/>
    <w:rsid w:val="007B6F89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7F7FA4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636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0FEB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5D8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53F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6D13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53F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4EC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48FF"/>
    <w:rsid w:val="00B64AB4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78C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482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69C"/>
    <w:rsid w:val="00C37E87"/>
    <w:rsid w:val="00C40158"/>
    <w:rsid w:val="00C40CE3"/>
    <w:rsid w:val="00C415F6"/>
    <w:rsid w:val="00C41F10"/>
    <w:rsid w:val="00C42989"/>
    <w:rsid w:val="00C46205"/>
    <w:rsid w:val="00C467C0"/>
    <w:rsid w:val="00C500D2"/>
    <w:rsid w:val="00C50466"/>
    <w:rsid w:val="00C50695"/>
    <w:rsid w:val="00C50D23"/>
    <w:rsid w:val="00C51430"/>
    <w:rsid w:val="00C526C9"/>
    <w:rsid w:val="00C529D1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84B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1C83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B79BF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293D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261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2A3B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976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42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az-orszaggyules-elfogadta-a-gazdasagi-versenyhivatal-2023-as-beszamoloj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Horváth Bálint dr.</cp:lastModifiedBy>
  <cp:revision>3</cp:revision>
  <cp:lastPrinted>2023-09-29T09:12:00Z</cp:lastPrinted>
  <dcterms:created xsi:type="dcterms:W3CDTF">2024-08-15T13:03:00Z</dcterms:created>
  <dcterms:modified xsi:type="dcterms:W3CDTF">2024-08-16T07:05:00Z</dcterms:modified>
</cp:coreProperties>
</file>