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06B58" w14:textId="0E2C34E2" w:rsidR="00E43C8E" w:rsidRDefault="003931A4" w:rsidP="00E43C8E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 xml:space="preserve">Átverte szerencsejátékosokat a máltai cég, </w:t>
      </w:r>
      <w:r w:rsidR="00A56BD4">
        <w:rPr>
          <w:b/>
          <w:sz w:val="28"/>
          <w:szCs w:val="28"/>
        </w:rPr>
        <w:t>345 millió</w:t>
      </w:r>
      <w:r>
        <w:rPr>
          <w:b/>
          <w:sz w:val="28"/>
          <w:szCs w:val="28"/>
        </w:rPr>
        <w:t>s</w:t>
      </w:r>
      <w:r w:rsidR="00F91CE4">
        <w:rPr>
          <w:b/>
          <w:sz w:val="28"/>
          <w:szCs w:val="28"/>
        </w:rPr>
        <w:t xml:space="preserve"> bírság</w:t>
      </w:r>
      <w:r w:rsidR="00A56BD4">
        <w:rPr>
          <w:b/>
          <w:sz w:val="28"/>
          <w:szCs w:val="28"/>
        </w:rPr>
        <w:t xml:space="preserve"> lett a </w:t>
      </w:r>
      <w:r>
        <w:rPr>
          <w:b/>
          <w:sz w:val="28"/>
          <w:szCs w:val="28"/>
        </w:rPr>
        <w:t>„</w:t>
      </w:r>
      <w:r w:rsidR="00A56BD4">
        <w:rPr>
          <w:b/>
          <w:sz w:val="28"/>
          <w:szCs w:val="28"/>
        </w:rPr>
        <w:t>nyereménye</w:t>
      </w:r>
      <w:r>
        <w:rPr>
          <w:b/>
          <w:sz w:val="28"/>
          <w:szCs w:val="28"/>
        </w:rPr>
        <w:t>”</w:t>
      </w:r>
    </w:p>
    <w:p w14:paraId="1DF4D909" w14:textId="7AAC78B7" w:rsidR="001A3E80" w:rsidRPr="001A3E80" w:rsidRDefault="001A3E80" w:rsidP="00E43C8E">
      <w:pPr>
        <w:tabs>
          <w:tab w:val="left" w:pos="567"/>
        </w:tabs>
        <w:spacing w:after="120"/>
        <w:rPr>
          <w:b/>
          <w:i/>
          <w:iCs/>
        </w:rPr>
      </w:pPr>
      <w:r w:rsidRPr="001A3E80">
        <w:rPr>
          <w:b/>
          <w:i/>
          <w:iCs/>
        </w:rPr>
        <w:t>A GVH</w:t>
      </w:r>
      <w:r w:rsidR="00C17C79">
        <w:rPr>
          <w:b/>
          <w:i/>
          <w:iCs/>
        </w:rPr>
        <w:t xml:space="preserve"> és az SZTFH</w:t>
      </w:r>
      <w:r w:rsidRPr="001A3E80">
        <w:rPr>
          <w:b/>
          <w:i/>
          <w:iCs/>
        </w:rPr>
        <w:t xml:space="preserve"> kiemelt figyelemre inti a fogyasztók</w:t>
      </w:r>
      <w:r w:rsidR="003931A4">
        <w:rPr>
          <w:b/>
          <w:i/>
          <w:iCs/>
        </w:rPr>
        <w:t>a</w:t>
      </w:r>
      <w:r w:rsidRPr="001A3E80">
        <w:rPr>
          <w:b/>
          <w:i/>
          <w:iCs/>
        </w:rPr>
        <w:t>t a</w:t>
      </w:r>
      <w:r w:rsidR="003931A4">
        <w:rPr>
          <w:b/>
          <w:i/>
          <w:iCs/>
        </w:rPr>
        <w:t>z online</w:t>
      </w:r>
      <w:r w:rsidRPr="001A3E80">
        <w:rPr>
          <w:b/>
          <w:i/>
          <w:iCs/>
        </w:rPr>
        <w:t xml:space="preserve"> szerencsejátékok során</w:t>
      </w:r>
    </w:p>
    <w:bookmarkEnd w:id="0"/>
    <w:p w14:paraId="157C4184" w14:textId="104856AC" w:rsidR="00C4497D" w:rsidRDefault="00361831" w:rsidP="004F59B4">
      <w:pPr>
        <w:tabs>
          <w:tab w:val="left" w:pos="567"/>
        </w:tabs>
        <w:spacing w:after="120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92858">
        <w:rPr>
          <w:b/>
        </w:rPr>
        <w:t xml:space="preserve"> </w:t>
      </w:r>
      <w:r w:rsidR="00A56BD4">
        <w:rPr>
          <w:b/>
        </w:rPr>
        <w:t>március</w:t>
      </w:r>
      <w:r w:rsidR="00992858">
        <w:rPr>
          <w:b/>
        </w:rPr>
        <w:t xml:space="preserve"> </w:t>
      </w:r>
      <w:r w:rsidR="003F2114">
        <w:rPr>
          <w:b/>
        </w:rPr>
        <w:t>20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3931A4">
        <w:rPr>
          <w:b/>
        </w:rPr>
        <w:t xml:space="preserve">Szándékosan megtévesztette a fogyasztókat a </w:t>
      </w:r>
      <w:proofErr w:type="spellStart"/>
      <w:r w:rsidR="003931A4">
        <w:rPr>
          <w:b/>
        </w:rPr>
        <w:t>Lottoland</w:t>
      </w:r>
      <w:proofErr w:type="spellEnd"/>
      <w:r w:rsidR="003931A4">
        <w:rPr>
          <w:b/>
        </w:rPr>
        <w:t xml:space="preserve">, amikor gyakorlatilag egy az egyben, vagy minimális névváltoztatással lemásolta </w:t>
      </w:r>
      <w:r w:rsidR="00A56BD4">
        <w:rPr>
          <w:b/>
        </w:rPr>
        <w:t>a Szerencsejáték Zrt. egyes játékait</w:t>
      </w:r>
      <w:r w:rsidR="004C382C">
        <w:rPr>
          <w:b/>
        </w:rPr>
        <w:t xml:space="preserve"> – tárta fel a Gazdasági Versenyhivatal (GVH)</w:t>
      </w:r>
      <w:r w:rsidR="00710750">
        <w:rPr>
          <w:b/>
        </w:rPr>
        <w:t>.</w:t>
      </w:r>
      <w:r w:rsidR="00A56BD4">
        <w:rPr>
          <w:b/>
        </w:rPr>
        <w:t xml:space="preserve"> A máltai bejegyzésű – és ottani szerencsejáték felügyeleti engedéllyel rendelkező – vállalkozás a honlapján úgy reklámozta játékait, hogy </w:t>
      </w:r>
      <w:r w:rsidR="003931A4">
        <w:rPr>
          <w:b/>
        </w:rPr>
        <w:t>a fogadók</w:t>
      </w:r>
      <w:r w:rsidR="00A56BD4">
        <w:rPr>
          <w:b/>
        </w:rPr>
        <w:t xml:space="preserve"> azt gondolhatt</w:t>
      </w:r>
      <w:r w:rsidR="003931A4">
        <w:rPr>
          <w:b/>
        </w:rPr>
        <w:t>ák, hogy</w:t>
      </w:r>
      <w:r w:rsidR="00A56BD4">
        <w:rPr>
          <w:b/>
        </w:rPr>
        <w:t xml:space="preserve"> a Szerencseját</w:t>
      </w:r>
      <w:r w:rsidR="001A3E80">
        <w:rPr>
          <w:b/>
        </w:rPr>
        <w:t>ék</w:t>
      </w:r>
      <w:r w:rsidR="00A56BD4">
        <w:rPr>
          <w:b/>
        </w:rPr>
        <w:t xml:space="preserve"> Zrt. szolgáltatásait veszi</w:t>
      </w:r>
      <w:r w:rsidR="003931A4">
        <w:rPr>
          <w:b/>
        </w:rPr>
        <w:t>k</w:t>
      </w:r>
      <w:r w:rsidR="00A56BD4">
        <w:rPr>
          <w:b/>
        </w:rPr>
        <w:t xml:space="preserve"> igénybe.</w:t>
      </w:r>
      <w:r w:rsidR="003931A4">
        <w:rPr>
          <w:b/>
        </w:rPr>
        <w:t xml:space="preserve"> A GVH Versenytanácsa 345 millió forintos versenyfelügyeleti bírságot szabott ki a cégre.</w:t>
      </w:r>
      <w:r w:rsidR="00046C2C">
        <w:rPr>
          <w:b/>
        </w:rPr>
        <w:t xml:space="preserve"> </w:t>
      </w:r>
      <w:r w:rsidR="00C17C79">
        <w:rPr>
          <w:b/>
        </w:rPr>
        <w:t>A</w:t>
      </w:r>
      <w:r w:rsidR="00046C2C" w:rsidRPr="00C17C79">
        <w:rPr>
          <w:b/>
        </w:rPr>
        <w:t xml:space="preserve"> Szabályozott Tevékenységek Felügyeleti Hatósága (SZTFH)</w:t>
      </w:r>
      <w:r w:rsidR="00C17C79">
        <w:rPr>
          <w:b/>
        </w:rPr>
        <w:t xml:space="preserve"> élve a jogszabályan biztosított eszközével</w:t>
      </w:r>
      <w:r w:rsidR="00046C2C" w:rsidRPr="00C17C79">
        <w:rPr>
          <w:b/>
        </w:rPr>
        <w:t xml:space="preserve"> 2023 szeptemberében letiltotta</w:t>
      </w:r>
      <w:r w:rsidR="00C17C79">
        <w:rPr>
          <w:b/>
        </w:rPr>
        <w:t xml:space="preserve"> az érintett honlapot.</w:t>
      </w:r>
    </w:p>
    <w:p w14:paraId="332893C1" w14:textId="5B148EF6" w:rsidR="004C382C" w:rsidRDefault="004C382C" w:rsidP="004C382C">
      <w:pPr>
        <w:tabs>
          <w:tab w:val="left" w:pos="567"/>
        </w:tabs>
        <w:spacing w:after="120"/>
        <w:rPr>
          <w:bCs/>
        </w:rPr>
      </w:pPr>
      <w:r>
        <w:rPr>
          <w:bCs/>
        </w:rPr>
        <w:t xml:space="preserve">A Gazdasági Versenyhivatal (GVH) 2022 őszén </w:t>
      </w:r>
      <w:hyperlink r:id="rId8" w:history="1">
        <w:r w:rsidRPr="001A3E80">
          <w:rPr>
            <w:rStyle w:val="Hiperhivatkozs"/>
            <w:bCs/>
          </w:rPr>
          <w:t>indított versenyfelügyeleti eljárást</w:t>
        </w:r>
      </w:hyperlink>
      <w:r>
        <w:rPr>
          <w:bCs/>
        </w:rPr>
        <w:t xml:space="preserve"> </w:t>
      </w:r>
      <w:r w:rsidRPr="004C382C">
        <w:rPr>
          <w:bCs/>
        </w:rPr>
        <w:t xml:space="preserve">a Máltán bejegyzett Deutsche </w:t>
      </w:r>
      <w:proofErr w:type="spellStart"/>
      <w:r w:rsidRPr="004C382C">
        <w:rPr>
          <w:bCs/>
        </w:rPr>
        <w:t>Lotto</w:t>
      </w:r>
      <w:proofErr w:type="spellEnd"/>
      <w:r w:rsidRPr="004C382C">
        <w:rPr>
          <w:bCs/>
        </w:rPr>
        <w:t xml:space="preserve">- und </w:t>
      </w:r>
      <w:proofErr w:type="spellStart"/>
      <w:r w:rsidRPr="004C382C">
        <w:rPr>
          <w:bCs/>
        </w:rPr>
        <w:t>Sportwetten</w:t>
      </w:r>
      <w:proofErr w:type="spellEnd"/>
      <w:r w:rsidRPr="004C382C">
        <w:rPr>
          <w:bCs/>
        </w:rPr>
        <w:t xml:space="preserve"> Limiteddel szemben,</w:t>
      </w:r>
      <w:r>
        <w:rPr>
          <w:bCs/>
        </w:rPr>
        <w:t xml:space="preserve"> mert</w:t>
      </w:r>
      <w:r w:rsidRPr="004C382C">
        <w:rPr>
          <w:bCs/>
        </w:rPr>
        <w:t xml:space="preserve"> a cég vélhetően megtéveszt</w:t>
      </w:r>
      <w:r>
        <w:rPr>
          <w:bCs/>
        </w:rPr>
        <w:t>ette</w:t>
      </w:r>
      <w:r w:rsidRPr="004C382C">
        <w:rPr>
          <w:bCs/>
        </w:rPr>
        <w:t xml:space="preserve"> a hazai fogyasztókat a „</w:t>
      </w:r>
      <w:proofErr w:type="spellStart"/>
      <w:r w:rsidRPr="004C382C">
        <w:rPr>
          <w:bCs/>
        </w:rPr>
        <w:t>Lottoland</w:t>
      </w:r>
      <w:proofErr w:type="spellEnd"/>
      <w:r w:rsidRPr="004C382C">
        <w:rPr>
          <w:bCs/>
        </w:rPr>
        <w:t>” fantázianevű, magyar nyelvű honlapjának szerencsejáték-szolgáltatásaival.</w:t>
      </w:r>
    </w:p>
    <w:p w14:paraId="7D68B77D" w14:textId="4668B04B" w:rsidR="00154E22" w:rsidRPr="004C382C" w:rsidRDefault="00DA3CE7" w:rsidP="004C382C">
      <w:pPr>
        <w:tabs>
          <w:tab w:val="left" w:pos="567"/>
        </w:tabs>
        <w:spacing w:after="120"/>
        <w:rPr>
          <w:bCs/>
        </w:rPr>
      </w:pPr>
      <w:r>
        <w:rPr>
          <w:bCs/>
        </w:rPr>
        <w:t>A</w:t>
      </w:r>
      <w:r w:rsidR="003931A4">
        <w:rPr>
          <w:bCs/>
        </w:rPr>
        <w:t xml:space="preserve"> GVH</w:t>
      </w:r>
      <w:r>
        <w:rPr>
          <w:bCs/>
        </w:rPr>
        <w:t xml:space="preserve"> vizsgálat</w:t>
      </w:r>
      <w:r w:rsidR="003931A4">
        <w:rPr>
          <w:bCs/>
        </w:rPr>
        <w:t>a</w:t>
      </w:r>
      <w:r>
        <w:rPr>
          <w:bCs/>
        </w:rPr>
        <w:t xml:space="preserve"> feltárta, hogy </w:t>
      </w:r>
      <w:r w:rsidR="00C52750">
        <w:rPr>
          <w:bCs/>
        </w:rPr>
        <w:t xml:space="preserve">a máltai cég </w:t>
      </w:r>
      <w:r w:rsidR="00633DCD">
        <w:rPr>
          <w:bCs/>
        </w:rPr>
        <w:t>a Szerencsejáték</w:t>
      </w:r>
      <w:r w:rsidR="00154E22">
        <w:rPr>
          <w:bCs/>
        </w:rPr>
        <w:t xml:space="preserve"> Zrt.</w:t>
      </w:r>
      <w:r w:rsidR="00C52750">
        <w:rPr>
          <w:bCs/>
        </w:rPr>
        <w:t xml:space="preserve"> Hatos Lottó, Skandináv lottó, </w:t>
      </w:r>
      <w:proofErr w:type="spellStart"/>
      <w:r w:rsidR="00C52750">
        <w:rPr>
          <w:bCs/>
        </w:rPr>
        <w:t>Kenó</w:t>
      </w:r>
      <w:proofErr w:type="spellEnd"/>
      <w:r w:rsidR="00C52750">
        <w:rPr>
          <w:bCs/>
        </w:rPr>
        <w:t xml:space="preserve"> játékok szolgáltatásaihoz nagy mértékben hasonlító játékokat – „</w:t>
      </w:r>
      <w:r w:rsidR="00C52750" w:rsidRPr="00332A4B">
        <w:t>Hatoslottó Plusz</w:t>
      </w:r>
      <w:r w:rsidR="00C52750">
        <w:t xml:space="preserve">”, </w:t>
      </w:r>
      <w:r w:rsidR="00C52750" w:rsidRPr="00332A4B">
        <w:t>„Skandináv lottó+”</w:t>
      </w:r>
      <w:r w:rsidR="00C52750">
        <w:t xml:space="preserve">, </w:t>
      </w:r>
      <w:r w:rsidR="00C52750" w:rsidRPr="00332A4B">
        <w:t>„Keno24/7”</w:t>
      </w:r>
      <w:r w:rsidR="00C52750">
        <w:t xml:space="preserve"> </w:t>
      </w:r>
      <w:r w:rsidR="00633DCD">
        <w:t>–</w:t>
      </w:r>
      <w:r w:rsidR="00C52750">
        <w:t xml:space="preserve"> </w:t>
      </w:r>
      <w:r w:rsidR="00633DCD">
        <w:t xml:space="preserve">az EUROJACKPOT játékok esetében pedig teljesen névazonos szolgáltatásokat </w:t>
      </w:r>
      <w:r w:rsidR="00154E22">
        <w:t xml:space="preserve">is </w:t>
      </w:r>
      <w:r w:rsidR="00633DCD">
        <w:t xml:space="preserve">– </w:t>
      </w:r>
      <w:r w:rsidR="00F91CE4">
        <w:t>„</w:t>
      </w:r>
      <w:r w:rsidR="00633DCD" w:rsidRPr="00332A4B">
        <w:t>EUROJACKPOT</w:t>
      </w:r>
      <w:r w:rsidR="00F91CE4">
        <w:t>”,</w:t>
      </w:r>
      <w:r w:rsidR="00633DCD" w:rsidRPr="00332A4B">
        <w:t xml:space="preserve"> </w:t>
      </w:r>
      <w:r w:rsidR="00F91CE4">
        <w:t>„</w:t>
      </w:r>
      <w:r w:rsidR="00633DCD" w:rsidRPr="00332A4B">
        <w:t>EUROJACKPOT GO</w:t>
      </w:r>
      <w:r w:rsidR="00F91CE4">
        <w:t>”</w:t>
      </w:r>
      <w:r w:rsidR="00633DCD" w:rsidRPr="00332A4B">
        <w:t xml:space="preserve"> </w:t>
      </w:r>
      <w:r w:rsidR="00633DCD">
        <w:t>– reklámozott.</w:t>
      </w:r>
      <w:r w:rsidR="00154E22">
        <w:rPr>
          <w:bCs/>
        </w:rPr>
        <w:t xml:space="preserve"> A GVH megállapította, hogy a cég </w:t>
      </w:r>
      <w:r w:rsidR="00633DCD">
        <w:rPr>
          <w:bCs/>
        </w:rPr>
        <w:t xml:space="preserve">szándékosan megtévesztette </w:t>
      </w:r>
      <w:r w:rsidR="00154E22">
        <w:rPr>
          <w:bCs/>
        </w:rPr>
        <w:t>a fogyasztókat, azt a benyomást keltve bennük</w:t>
      </w:r>
      <w:r w:rsidR="00633DCD">
        <w:rPr>
          <w:bCs/>
        </w:rPr>
        <w:t xml:space="preserve">, hogy – a valóságtól eltérően – a szolgáltatásokat a Szerencsejáték Zrt. nyújtja. </w:t>
      </w:r>
      <w:r w:rsidR="0096035C">
        <w:rPr>
          <w:bCs/>
        </w:rPr>
        <w:t xml:space="preserve">A cég emellett </w:t>
      </w:r>
      <w:r w:rsidR="00DC4826">
        <w:rPr>
          <w:bCs/>
        </w:rPr>
        <w:t xml:space="preserve">vagy egyáltalán nem, vagy pedig </w:t>
      </w:r>
      <w:r w:rsidR="0096035C" w:rsidRPr="00332A4B">
        <w:t>félreérthető módon jelenítette meg a szolgáltatást ténylegesen nyújtó, honlapot üzemeltető vállalkozás</w:t>
      </w:r>
      <w:r w:rsidR="00DC4826">
        <w:t>t</w:t>
      </w:r>
      <w:r w:rsidR="0096035C" w:rsidRPr="00332A4B">
        <w:t>, azaz a saját cégnevét és elérhetőségét</w:t>
      </w:r>
      <w:r w:rsidR="0096035C">
        <w:t xml:space="preserve">, </w:t>
      </w:r>
      <w:r w:rsidR="00DC4826">
        <w:t>így a fogadók azt sem tudhatták</w:t>
      </w:r>
      <w:r w:rsidR="007A5A29">
        <w:t>,</w:t>
      </w:r>
      <w:r w:rsidR="00DC4826">
        <w:t xml:space="preserve"> hogy</w:t>
      </w:r>
      <w:r w:rsidR="007A5A29">
        <w:t xml:space="preserve"> pontosan</w:t>
      </w:r>
      <w:r w:rsidR="00DC4826">
        <w:t xml:space="preserve"> kivel is állnak jogviszonyban</w:t>
      </w:r>
      <w:r w:rsidR="001A772D">
        <w:t>, lehetetlenné téve ezzel jogaik gyakorlását</w:t>
      </w:r>
      <w:r w:rsidR="0096035C">
        <w:t>.</w:t>
      </w:r>
    </w:p>
    <w:p w14:paraId="3C437AF9" w14:textId="43327C5F" w:rsidR="00231909" w:rsidRDefault="0096035C" w:rsidP="00231909">
      <w:pPr>
        <w:spacing w:after="120"/>
      </w:pPr>
      <w:r>
        <w:t xml:space="preserve">A GVH Versenytanácsa a bírság összegének meghatározásakor súlyosító körülményként vette figyelembe többek között, hogy </w:t>
      </w:r>
      <w:r w:rsidRPr="00332A4B">
        <w:t>a megcélzott fogyasztói kör egy része szerencsejáték-függősége miatt különösen sérülékeny</w:t>
      </w:r>
      <w:r>
        <w:t>, a jogsértő gyakorlat több éves időtartamát és intenzitását is</w:t>
      </w:r>
      <w:r w:rsidR="001A772D">
        <w:t xml:space="preserve">, a vállalkozás felróható magatartását és azt, hogy egy időben több </w:t>
      </w:r>
      <w:r w:rsidR="001A772D" w:rsidRPr="002C7AFE">
        <w:t>jogsértő fogyasztói tájékoztatást is közölt</w:t>
      </w:r>
      <w:r>
        <w:t>. A</w:t>
      </w:r>
      <w:r w:rsidR="003931A4">
        <w:t xml:space="preserve"> GVH</w:t>
      </w:r>
      <w:r>
        <w:t xml:space="preserve"> Versenytanács</w:t>
      </w:r>
      <w:r w:rsidR="003931A4">
        <w:t>a</w:t>
      </w:r>
      <w:r>
        <w:t xml:space="preserve"> végül 345 millió forint</w:t>
      </w:r>
      <w:r w:rsidR="00831E17">
        <w:t>os</w:t>
      </w:r>
      <w:r>
        <w:t xml:space="preserve"> versenyfelügyeleti bírságot szabott ki a vállalkozásra</w:t>
      </w:r>
      <w:r w:rsidR="001C310B">
        <w:t>, figyelembe véve a bírságösszeg meghatározásakor, hogy a vállalkozás a határozat elleni jogorvoslati jogáról lemondott</w:t>
      </w:r>
      <w:r>
        <w:t>.</w:t>
      </w:r>
    </w:p>
    <w:p w14:paraId="306D5E31" w14:textId="0726F25E" w:rsidR="00C17C79" w:rsidRDefault="00231909" w:rsidP="00C17C79">
      <w:pPr>
        <w:spacing w:after="120"/>
      </w:pPr>
      <w:r w:rsidRPr="00C17C79">
        <w:rPr>
          <w:color w:val="222222"/>
        </w:rPr>
        <w:t>A</w:t>
      </w:r>
      <w:r w:rsidR="00537F49" w:rsidRPr="00C17C79">
        <w:rPr>
          <w:color w:val="222222"/>
        </w:rPr>
        <w:t xml:space="preserve"> GVH eljárás</w:t>
      </w:r>
      <w:r w:rsidR="00404E6B" w:rsidRPr="00C17C79">
        <w:rPr>
          <w:color w:val="222222"/>
        </w:rPr>
        <w:t>a</w:t>
      </w:r>
      <w:r w:rsidR="008511BA" w:rsidRPr="00C17C79">
        <w:rPr>
          <w:color w:val="222222"/>
        </w:rPr>
        <w:t xml:space="preserve"> alatt</w:t>
      </w:r>
      <w:r w:rsidR="00537F49" w:rsidRPr="00C17C79">
        <w:rPr>
          <w:color w:val="222222"/>
        </w:rPr>
        <w:t xml:space="preserve"> a</w:t>
      </w:r>
      <w:r w:rsidRPr="00C17C79">
        <w:rPr>
          <w:color w:val="222222"/>
        </w:rPr>
        <w:t xml:space="preserve"> </w:t>
      </w:r>
      <w:hyperlink r:id="rId9" w:history="1">
        <w:r w:rsidRPr="00D07158">
          <w:rPr>
            <w:rStyle w:val="Hiperhivatkozs"/>
          </w:rPr>
          <w:t>Szabályozott Tevékenységek Felügyeleti Hatósága (SZTFH) 2023. szeptember 7-i határozatával 365 napra hozzáférhetetlenné tette a vállalkozás weboldalát Magyarországon</w:t>
        </w:r>
      </w:hyperlink>
      <w:r w:rsidRPr="00C17C79">
        <w:t xml:space="preserve">. </w:t>
      </w:r>
      <w:r w:rsidR="00046C2C" w:rsidRPr="00C17C79">
        <w:t>Mindez része az SZTFH aktív szerencsejáték-felügyeleti tevékenységének, amelynek keretében</w:t>
      </w:r>
      <w:r w:rsidR="00C17C79">
        <w:t xml:space="preserve"> a Hatóság folyamatosan ellenőrzi az illegális online szerencsejátékokat, és az ellenőrzések alapján bírságot szab ki, illetve elrendeli az érintett honlapok és a szerencsejáték-szervezéshez használt bankszámlák blokkolását.</w:t>
      </w:r>
    </w:p>
    <w:p w14:paraId="32F97387" w14:textId="63812DC5" w:rsidR="00046C2C" w:rsidRDefault="00C17C79" w:rsidP="00C17C79">
      <w:pPr>
        <w:spacing w:after="120"/>
      </w:pPr>
      <w:r>
        <w:t xml:space="preserve">Az SZTFH felhívja a figyelmet a szabálytalan online szerencsejáték veszélyeire is. Az ilyen oldalak amellett, hogy nem vetették alá magukat a kiskorúakat és sérülékeny csoportokat védő szigorú magyar előírásoknak, a játékosok személyes és banki adatainak védelmét sem biztosítják. Az SZTFH hangsúlyozza, hogy a korlátozásokat követően az engedély nélküli oldalakon elért nyeremények kifizetése is bizonytalanná válik.     </w:t>
      </w:r>
    </w:p>
    <w:p w14:paraId="6FA044A4" w14:textId="6DF99676" w:rsidR="00231909" w:rsidRDefault="00C17C79" w:rsidP="00231909">
      <w:pPr>
        <w:spacing w:after="120"/>
      </w:pPr>
      <w:r>
        <w:t>A</w:t>
      </w:r>
      <w:r w:rsidR="00231909" w:rsidRPr="00332A4B">
        <w:rPr>
          <w:color w:val="222222"/>
        </w:rPr>
        <w:t xml:space="preserve"> Szerencsejáték Zrt. </w:t>
      </w:r>
      <w:r w:rsidR="00231909">
        <w:rPr>
          <w:color w:val="222222"/>
        </w:rPr>
        <w:t>a jogsértő gyakorlatok miatt</w:t>
      </w:r>
      <w:r w:rsidR="00231909" w:rsidRPr="00332A4B">
        <w:rPr>
          <w:color w:val="222222"/>
        </w:rPr>
        <w:t xml:space="preserve"> beperelte a </w:t>
      </w:r>
      <w:proofErr w:type="spellStart"/>
      <w:r w:rsidR="00231909" w:rsidRPr="00332A4B">
        <w:rPr>
          <w:color w:val="222222"/>
        </w:rPr>
        <w:t>Lottoland</w:t>
      </w:r>
      <w:proofErr w:type="spellEnd"/>
      <w:r w:rsidR="00231909">
        <w:rPr>
          <w:color w:val="222222"/>
        </w:rPr>
        <w:t xml:space="preserve"> üzemeltetőjét</w:t>
      </w:r>
      <w:r w:rsidR="00231909" w:rsidRPr="00332A4B">
        <w:rPr>
          <w:color w:val="222222"/>
        </w:rPr>
        <w:t xml:space="preserve"> és</w:t>
      </w:r>
      <w:r w:rsidR="00046C2C">
        <w:rPr>
          <w:color w:val="222222"/>
        </w:rPr>
        <w:t xml:space="preserve"> </w:t>
      </w:r>
      <w:r w:rsidR="00231909" w:rsidRPr="00332A4B">
        <w:rPr>
          <w:color w:val="222222"/>
        </w:rPr>
        <w:t>vele szemben jogerősen védjegybitorlási pert nyer</w:t>
      </w:r>
      <w:r w:rsidR="00537F49">
        <w:rPr>
          <w:color w:val="222222"/>
        </w:rPr>
        <w:t>t.</w:t>
      </w:r>
    </w:p>
    <w:p w14:paraId="68E8F237" w14:textId="50C16601" w:rsidR="00335A3A" w:rsidRDefault="00831E17" w:rsidP="0096035C">
      <w:pPr>
        <w:spacing w:after="120"/>
      </w:pPr>
      <w:r>
        <w:t>A</w:t>
      </w:r>
      <w:r w:rsidR="00046C2C">
        <w:t>z SZTFH-</w:t>
      </w:r>
      <w:proofErr w:type="spellStart"/>
      <w:r w:rsidR="00046C2C">
        <w:t>val</w:t>
      </w:r>
      <w:proofErr w:type="spellEnd"/>
      <w:r w:rsidR="00046C2C">
        <w:t xml:space="preserve"> szorosan együttműködve a</w:t>
      </w:r>
      <w:r>
        <w:t xml:space="preserve"> </w:t>
      </w:r>
      <w:r w:rsidR="00046C2C">
        <w:t>GVH</w:t>
      </w:r>
      <w:r>
        <w:t xml:space="preserve"> az elmúlt időszakban fokozott figyelmet fordít a szerencsejátékok piacain folytatott megtévesztő kereskedelmi gyakorlatokra. </w:t>
      </w:r>
      <w:r w:rsidR="00335A3A">
        <w:t xml:space="preserve">A nemzeti versenyhatóság 2023 áprilisában </w:t>
      </w:r>
      <w:hyperlink r:id="rId10" w:history="1">
        <w:r w:rsidR="00335A3A" w:rsidRPr="001D00E6">
          <w:rPr>
            <w:rStyle w:val="Hiperhivatkozs"/>
          </w:rPr>
          <w:t>zárta le eljárását</w:t>
        </w:r>
      </w:hyperlink>
      <w:r w:rsidR="00335A3A">
        <w:t xml:space="preserve"> a </w:t>
      </w:r>
      <w:r w:rsidR="00335A3A" w:rsidRPr="00335A3A">
        <w:t xml:space="preserve">Sport &amp; </w:t>
      </w:r>
      <w:proofErr w:type="spellStart"/>
      <w:r w:rsidR="00335A3A" w:rsidRPr="00335A3A">
        <w:t>Tip</w:t>
      </w:r>
      <w:proofErr w:type="spellEnd"/>
      <w:r w:rsidR="00335A3A" w:rsidRPr="00335A3A">
        <w:t xml:space="preserve"> sportfogadás-tanácsadó oldal</w:t>
      </w:r>
      <w:r w:rsidR="00335A3A">
        <w:t xml:space="preserve">lal szemben, amelyben megállapította, hogy a cég </w:t>
      </w:r>
      <w:r w:rsidR="00335A3A" w:rsidRPr="00335A3A">
        <w:t>megtévesztően reklámozta szolgáltatásait biztonságos pénzkereseti lehetőségként a fogyasztók számára.</w:t>
      </w:r>
    </w:p>
    <w:p w14:paraId="755EA0A7" w14:textId="75DE99F8" w:rsidR="00C17C79" w:rsidRDefault="00763A8A" w:rsidP="004F59B4">
      <w:pPr>
        <w:spacing w:after="120"/>
      </w:pPr>
      <w:r>
        <w:t>Az</w:t>
      </w:r>
      <w:r w:rsidR="004C382C">
        <w:t xml:space="preserve"> </w:t>
      </w:r>
      <w:r w:rsidR="00335A3A">
        <w:t xml:space="preserve">ügy kapcsán a GVH </w:t>
      </w:r>
      <w:r w:rsidR="00C17C79" w:rsidRPr="00C17C79">
        <w:t xml:space="preserve">és az SZTFH </w:t>
      </w:r>
      <w:r w:rsidR="00C17C79">
        <w:t>arra hívja fel</w:t>
      </w:r>
      <w:r w:rsidR="00C17C79" w:rsidRPr="00C17C79">
        <w:t xml:space="preserve"> a fogyasztók figyelmét, hogy amennyiben szerencsejáték szolgáltatásokat vesznek igénybe, minden esetben kiemelt figyelemmel járjanak el, csak Magyarországon engedéllyel rendelkező szerencsejáték-szolgáltatónál játszanak és mindig részletesen tájékozódjanak a szolgáltatások feltételeiről, valamint felelősen kezeljék megtakarításaikat. </w:t>
      </w:r>
    </w:p>
    <w:p w14:paraId="7E1AA41A" w14:textId="0548125B" w:rsidR="00C17C79" w:rsidRDefault="00C17C79" w:rsidP="00C17C79">
      <w:pPr>
        <w:spacing w:after="120"/>
      </w:pPr>
      <w:r w:rsidRPr="00C17C79">
        <w:t xml:space="preserve">A Magyarországon engedéllyel rendelkező szerencsejáték-szervezők listája az </w:t>
      </w:r>
      <w:hyperlink r:id="rId11" w:history="1">
        <w:r w:rsidRPr="007E21DD">
          <w:rPr>
            <w:rStyle w:val="Hiperhivatkozs"/>
          </w:rPr>
          <w:t>SZTFH honlapján</w:t>
        </w:r>
      </w:hyperlink>
      <w:r w:rsidRPr="00C17C79">
        <w:t xml:space="preserve"> ismerhető meg. </w:t>
      </w:r>
    </w:p>
    <w:p w14:paraId="3F5C0D44" w14:textId="4A46182F" w:rsidR="00361831" w:rsidRPr="00F97FB3" w:rsidRDefault="00361831" w:rsidP="004F59B4">
      <w:pPr>
        <w:spacing w:after="120"/>
      </w:pPr>
      <w:r w:rsidRPr="002B7232">
        <w:t xml:space="preserve">Az ügy hivatali nyilvántartási száma: </w:t>
      </w:r>
      <w:r w:rsidR="004F59B4" w:rsidRPr="004F59B4">
        <w:rPr>
          <w:b/>
          <w:bCs/>
        </w:rPr>
        <w:t>VJ/</w:t>
      </w:r>
      <w:r w:rsidR="00A56BD4">
        <w:rPr>
          <w:b/>
          <w:bCs/>
        </w:rPr>
        <w:t>35</w:t>
      </w:r>
      <w:r w:rsidR="004F59B4" w:rsidRPr="004F59B4">
        <w:rPr>
          <w:b/>
          <w:bCs/>
        </w:rPr>
        <w:t>/202</w:t>
      </w:r>
      <w:r w:rsidR="00A56BD4">
        <w:rPr>
          <w:b/>
          <w:bCs/>
        </w:rPr>
        <w:t>2</w:t>
      </w:r>
      <w:r w:rsidR="004F59B4" w:rsidRPr="004F59B4">
        <w:rPr>
          <w:b/>
          <w:bCs/>
        </w:rPr>
        <w:t>.</w:t>
      </w:r>
    </w:p>
    <w:bookmarkEnd w:id="2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886B339" w:rsidR="002A426E" w:rsidRDefault="00361831" w:rsidP="004F59B4">
      <w:pPr>
        <w:spacing w:after="0"/>
      </w:pPr>
      <w:r>
        <w:t>Gondolovics Katalin, sajtószóvivő +36 30 603 1170</w:t>
      </w:r>
    </w:p>
    <w:sectPr w:rsidR="002A426E" w:rsidSect="004F59B4">
      <w:footerReference w:type="default" r:id="rId12"/>
      <w:headerReference w:type="first" r:id="rId13"/>
      <w:footerReference w:type="first" r:id="rId14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E8F21" w14:textId="77777777" w:rsidR="008F0A44" w:rsidRDefault="008F0A44">
      <w:pPr>
        <w:spacing w:after="0" w:line="240" w:lineRule="auto"/>
      </w:pPr>
      <w:r>
        <w:separator/>
      </w:r>
    </w:p>
  </w:endnote>
  <w:endnote w:type="continuationSeparator" w:id="0">
    <w:p w14:paraId="746FD9C8" w14:textId="77777777" w:rsidR="008F0A44" w:rsidRDefault="008F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6C2FF" w14:textId="77777777" w:rsidR="00A2753E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8AE01" w14:textId="77777777" w:rsidR="008F0A44" w:rsidRDefault="008F0A44">
      <w:pPr>
        <w:spacing w:after="0" w:line="240" w:lineRule="auto"/>
      </w:pPr>
      <w:r>
        <w:separator/>
      </w:r>
    </w:p>
  </w:footnote>
  <w:footnote w:type="continuationSeparator" w:id="0">
    <w:p w14:paraId="7EBC6C85" w14:textId="77777777" w:rsidR="008F0A44" w:rsidRDefault="008F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DCDA" w14:textId="77777777" w:rsidR="00A2753E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46C2C"/>
    <w:rsid w:val="000546AD"/>
    <w:rsid w:val="00055453"/>
    <w:rsid w:val="00057D8B"/>
    <w:rsid w:val="000870D5"/>
    <w:rsid w:val="000E013D"/>
    <w:rsid w:val="000F4950"/>
    <w:rsid w:val="00154E22"/>
    <w:rsid w:val="00166C7F"/>
    <w:rsid w:val="001A3E80"/>
    <w:rsid w:val="001A45E8"/>
    <w:rsid w:val="001A772D"/>
    <w:rsid w:val="001B76E0"/>
    <w:rsid w:val="001C310B"/>
    <w:rsid w:val="001C333D"/>
    <w:rsid w:val="001D00E6"/>
    <w:rsid w:val="001F3B47"/>
    <w:rsid w:val="00202D48"/>
    <w:rsid w:val="002053FE"/>
    <w:rsid w:val="00206DF4"/>
    <w:rsid w:val="00231909"/>
    <w:rsid w:val="002574F3"/>
    <w:rsid w:val="002A0E05"/>
    <w:rsid w:val="002A426E"/>
    <w:rsid w:val="002B5D64"/>
    <w:rsid w:val="002C59D6"/>
    <w:rsid w:val="002D7A9E"/>
    <w:rsid w:val="002E3BB4"/>
    <w:rsid w:val="00335A3A"/>
    <w:rsid w:val="003415C6"/>
    <w:rsid w:val="00361831"/>
    <w:rsid w:val="003931A4"/>
    <w:rsid w:val="003B59D6"/>
    <w:rsid w:val="003C35EB"/>
    <w:rsid w:val="003C51E4"/>
    <w:rsid w:val="003C5434"/>
    <w:rsid w:val="003E675C"/>
    <w:rsid w:val="003F2114"/>
    <w:rsid w:val="00404E6B"/>
    <w:rsid w:val="00424B8A"/>
    <w:rsid w:val="00430D05"/>
    <w:rsid w:val="0048207F"/>
    <w:rsid w:val="00491BFC"/>
    <w:rsid w:val="004C382C"/>
    <w:rsid w:val="004E3CF2"/>
    <w:rsid w:val="004E763E"/>
    <w:rsid w:val="004F164F"/>
    <w:rsid w:val="004F59B4"/>
    <w:rsid w:val="00510FF0"/>
    <w:rsid w:val="00531D54"/>
    <w:rsid w:val="00537F49"/>
    <w:rsid w:val="00545903"/>
    <w:rsid w:val="005566B7"/>
    <w:rsid w:val="005A384B"/>
    <w:rsid w:val="005A4856"/>
    <w:rsid w:val="005B31C0"/>
    <w:rsid w:val="005E13E7"/>
    <w:rsid w:val="005E7373"/>
    <w:rsid w:val="005F7B3F"/>
    <w:rsid w:val="00626E97"/>
    <w:rsid w:val="00633DCD"/>
    <w:rsid w:val="00662D35"/>
    <w:rsid w:val="00692377"/>
    <w:rsid w:val="00710750"/>
    <w:rsid w:val="0072038E"/>
    <w:rsid w:val="00721F53"/>
    <w:rsid w:val="00736F52"/>
    <w:rsid w:val="00763A8A"/>
    <w:rsid w:val="00771B9F"/>
    <w:rsid w:val="007A5A29"/>
    <w:rsid w:val="007E21DD"/>
    <w:rsid w:val="007E7FE3"/>
    <w:rsid w:val="00807B4C"/>
    <w:rsid w:val="008302EE"/>
    <w:rsid w:val="00831E17"/>
    <w:rsid w:val="00835934"/>
    <w:rsid w:val="008511BA"/>
    <w:rsid w:val="008927DB"/>
    <w:rsid w:val="008C44CC"/>
    <w:rsid w:val="008F0A44"/>
    <w:rsid w:val="008F43F8"/>
    <w:rsid w:val="00904062"/>
    <w:rsid w:val="00905BBD"/>
    <w:rsid w:val="00911946"/>
    <w:rsid w:val="00933AD1"/>
    <w:rsid w:val="009404D8"/>
    <w:rsid w:val="0096035C"/>
    <w:rsid w:val="00992858"/>
    <w:rsid w:val="009C2511"/>
    <w:rsid w:val="00A127BB"/>
    <w:rsid w:val="00A23ED6"/>
    <w:rsid w:val="00A2753E"/>
    <w:rsid w:val="00A32CF1"/>
    <w:rsid w:val="00A45DD3"/>
    <w:rsid w:val="00A56BD4"/>
    <w:rsid w:val="00A577FC"/>
    <w:rsid w:val="00A715B2"/>
    <w:rsid w:val="00A96E66"/>
    <w:rsid w:val="00AF1A47"/>
    <w:rsid w:val="00AF7964"/>
    <w:rsid w:val="00B43BC7"/>
    <w:rsid w:val="00B6413F"/>
    <w:rsid w:val="00B656B0"/>
    <w:rsid w:val="00BC4099"/>
    <w:rsid w:val="00BE280A"/>
    <w:rsid w:val="00C17C79"/>
    <w:rsid w:val="00C35FD4"/>
    <w:rsid w:val="00C4497D"/>
    <w:rsid w:val="00C52750"/>
    <w:rsid w:val="00C87708"/>
    <w:rsid w:val="00C9083F"/>
    <w:rsid w:val="00CA2EBA"/>
    <w:rsid w:val="00CD56C9"/>
    <w:rsid w:val="00CD63D8"/>
    <w:rsid w:val="00D07158"/>
    <w:rsid w:val="00D16789"/>
    <w:rsid w:val="00D213C7"/>
    <w:rsid w:val="00D31443"/>
    <w:rsid w:val="00D404AC"/>
    <w:rsid w:val="00D818C1"/>
    <w:rsid w:val="00D90F9D"/>
    <w:rsid w:val="00DA3CE7"/>
    <w:rsid w:val="00DB780D"/>
    <w:rsid w:val="00DC4826"/>
    <w:rsid w:val="00DE2921"/>
    <w:rsid w:val="00E322A5"/>
    <w:rsid w:val="00E43C8E"/>
    <w:rsid w:val="00E45607"/>
    <w:rsid w:val="00E665BD"/>
    <w:rsid w:val="00E761EB"/>
    <w:rsid w:val="00EC4637"/>
    <w:rsid w:val="00EE0B58"/>
    <w:rsid w:val="00F13997"/>
    <w:rsid w:val="00F22CD6"/>
    <w:rsid w:val="00F261FE"/>
    <w:rsid w:val="00F462B2"/>
    <w:rsid w:val="00F4708C"/>
    <w:rsid w:val="00F90B45"/>
    <w:rsid w:val="00F91CE4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53F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53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05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2-es-sajtokozlemenyek/engedely-nelkuli-online-szerencsejatek-szolgaltatot-vizsgal-a-versenyhatosa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ztfh.hu/nyilvantartasok/engedelyek-kozhitel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vh.hu/sajtoszoba/sajtokozlemenyek/2023-as-sajtokozlemenyek/itt-egy-hasznos-tipp-a-gvh-tol-nincs-extra-biztonsagos-sportfogad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ztfh.hu/nyilvantartasok/blokkolt-honlapok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DD7BC-BF87-4C4D-885F-9863C20B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Baráth Erika</cp:lastModifiedBy>
  <cp:revision>2</cp:revision>
  <cp:lastPrinted>2024-03-20T07:45:00Z</cp:lastPrinted>
  <dcterms:created xsi:type="dcterms:W3CDTF">2024-03-20T07:55:00Z</dcterms:created>
  <dcterms:modified xsi:type="dcterms:W3CDTF">2024-03-20T07:55:00Z</dcterms:modified>
</cp:coreProperties>
</file>