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9988" w14:textId="64A25A9C" w:rsidR="00FE7397" w:rsidRPr="00FE2939" w:rsidRDefault="00463C33" w:rsidP="0009552C">
      <w:pPr>
        <w:tabs>
          <w:tab w:val="left" w:pos="567"/>
        </w:tabs>
        <w:spacing w:after="8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Újabb </w:t>
      </w:r>
      <w:r w:rsidR="006368CF">
        <w:rPr>
          <w:b/>
          <w:sz w:val="28"/>
          <w:szCs w:val="28"/>
        </w:rPr>
        <w:t>e-cigaretta</w:t>
      </w:r>
      <w:r>
        <w:rPr>
          <w:b/>
          <w:sz w:val="28"/>
          <w:szCs w:val="28"/>
        </w:rPr>
        <w:t xml:space="preserve"> forgalmazókra</w:t>
      </w:r>
      <w:r w:rsidR="00FE2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csap le </w:t>
      </w:r>
      <w:r w:rsidR="00331DA9" w:rsidRPr="00FE2939">
        <w:rPr>
          <w:b/>
          <w:sz w:val="28"/>
          <w:szCs w:val="28"/>
        </w:rPr>
        <w:t>a GVH</w:t>
      </w:r>
    </w:p>
    <w:p w14:paraId="1B0F9377" w14:textId="09DD65E5" w:rsidR="00361831" w:rsidRPr="00A577FC" w:rsidRDefault="00463C33" w:rsidP="0009552C">
      <w:pPr>
        <w:tabs>
          <w:tab w:val="left" w:pos="567"/>
        </w:tabs>
        <w:spacing w:after="80"/>
        <w:rPr>
          <w:b/>
          <w:i/>
          <w:iCs/>
        </w:rPr>
      </w:pPr>
      <w:r>
        <w:rPr>
          <w:b/>
          <w:i/>
          <w:iCs/>
        </w:rPr>
        <w:t>Vélhetően illegálisan forgalmazza a dohányzást imitáló eszközöket a szlovák cég</w:t>
      </w:r>
    </w:p>
    <w:p w14:paraId="6BEE7B57" w14:textId="55D57B3B" w:rsidR="004413B5" w:rsidRPr="00463C33" w:rsidRDefault="00361831" w:rsidP="0009552C">
      <w:pPr>
        <w:tabs>
          <w:tab w:val="left" w:pos="567"/>
        </w:tabs>
        <w:spacing w:after="80"/>
        <w:rPr>
          <w:b/>
          <w:bCs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E10913">
        <w:rPr>
          <w:b/>
        </w:rPr>
        <w:t>február</w:t>
      </w:r>
      <w:r w:rsidR="00463C33">
        <w:rPr>
          <w:b/>
        </w:rPr>
        <w:t xml:space="preserve"> </w:t>
      </w:r>
      <w:r w:rsidR="00E10913">
        <w:rPr>
          <w:b/>
        </w:rPr>
        <w:t>6</w:t>
      </w:r>
      <w:r w:rsidR="00463C33">
        <w:rPr>
          <w:b/>
        </w:rPr>
        <w:t>.</w:t>
      </w:r>
      <w:r w:rsidR="001215EE">
        <w:rPr>
          <w:b/>
        </w:rPr>
        <w:t xml:space="preserve"> </w:t>
      </w:r>
      <w:r w:rsidRPr="00257907">
        <w:rPr>
          <w:b/>
        </w:rPr>
        <w:t>–</w:t>
      </w:r>
      <w:r>
        <w:rPr>
          <w:b/>
        </w:rPr>
        <w:t xml:space="preserve"> </w:t>
      </w:r>
      <w:bookmarkEnd w:id="0"/>
      <w:r w:rsidR="004413B5">
        <w:rPr>
          <w:rStyle w:val="Kiemels2"/>
          <w:rFonts w:eastAsiaTheme="majorEastAsia"/>
        </w:rPr>
        <w:t>A Gazdasági Versenyhivatal (GVH) vizsgálatot indított egy elektromos cigarettákat forgalmazó szlovák céggel szemben, mivel</w:t>
      </w:r>
      <w:r w:rsidR="00463C33">
        <w:rPr>
          <w:rStyle w:val="Kiemels2"/>
          <w:rFonts w:eastAsiaTheme="majorEastAsia"/>
        </w:rPr>
        <w:t xml:space="preserve"> a</w:t>
      </w:r>
      <w:r w:rsidR="003F10DE">
        <w:rPr>
          <w:rStyle w:val="Kiemels2"/>
          <w:rFonts w:eastAsiaTheme="majorEastAsia"/>
        </w:rPr>
        <w:t>z</w:t>
      </w:r>
      <w:r w:rsidR="004413B5">
        <w:rPr>
          <w:rStyle w:val="Kiemels2"/>
          <w:rFonts w:eastAsiaTheme="majorEastAsia"/>
        </w:rPr>
        <w:t xml:space="preserve"> feltehetően </w:t>
      </w:r>
      <w:r w:rsidR="00463C33">
        <w:rPr>
          <w:rStyle w:val="Kiemels2"/>
          <w:rFonts w:eastAsiaTheme="majorEastAsia"/>
        </w:rPr>
        <w:t>illegálisan</w:t>
      </w:r>
      <w:r w:rsidR="00811EE1">
        <w:rPr>
          <w:rStyle w:val="Kiemels2"/>
          <w:rFonts w:eastAsiaTheme="majorEastAsia"/>
        </w:rPr>
        <w:t>, megtévesztő módon</w:t>
      </w:r>
      <w:r w:rsidR="004413B5">
        <w:rPr>
          <w:rStyle w:val="Kiemels2"/>
          <w:rFonts w:eastAsiaTheme="majorEastAsia"/>
        </w:rPr>
        <w:t xml:space="preserve"> hirdeti a termékeit</w:t>
      </w:r>
      <w:r w:rsidR="00463C33">
        <w:rPr>
          <w:rStyle w:val="Kiemels2"/>
          <w:rFonts w:eastAsiaTheme="majorEastAsia"/>
        </w:rPr>
        <w:t>.</w:t>
      </w:r>
      <w:r w:rsidR="004413B5" w:rsidRPr="00463C33">
        <w:rPr>
          <w:b/>
          <w:bCs/>
        </w:rPr>
        <w:t xml:space="preserve"> </w:t>
      </w:r>
      <w:r w:rsidR="00463C33" w:rsidRPr="00463C33">
        <w:rPr>
          <w:b/>
          <w:bCs/>
        </w:rPr>
        <w:t xml:space="preserve">A GVH nyomatékosan felhívja a fogyasztók figyelmét, hogy mindig legyenek nagyon körültekintőek, ha </w:t>
      </w:r>
      <w:r w:rsidR="00C72051">
        <w:rPr>
          <w:b/>
          <w:bCs/>
        </w:rPr>
        <w:t>az interneten vásárolnak</w:t>
      </w:r>
      <w:r w:rsidR="00463C33">
        <w:rPr>
          <w:b/>
          <w:bCs/>
        </w:rPr>
        <w:t>, a</w:t>
      </w:r>
      <w:r w:rsidR="00C72051">
        <w:rPr>
          <w:b/>
          <w:bCs/>
        </w:rPr>
        <w:t xml:space="preserve"> külföldi oldalakról</w:t>
      </w:r>
      <w:r w:rsidR="00463C33">
        <w:rPr>
          <w:b/>
          <w:bCs/>
        </w:rPr>
        <w:t xml:space="preserve"> rendelt</w:t>
      </w:r>
      <w:r w:rsidR="006368CF">
        <w:rPr>
          <w:b/>
          <w:bCs/>
        </w:rPr>
        <w:t>,</w:t>
      </w:r>
      <w:r w:rsidR="00463C33">
        <w:rPr>
          <w:b/>
          <w:bCs/>
        </w:rPr>
        <w:t xml:space="preserve"> illegálisan forgalmazott dohánytermékek ugyanis e</w:t>
      </w:r>
      <w:r w:rsidR="00463C33" w:rsidRPr="00463C33">
        <w:rPr>
          <w:b/>
          <w:bCs/>
        </w:rPr>
        <w:t>gészségkárosító hatásúak lehetnek.</w:t>
      </w:r>
    </w:p>
    <w:p w14:paraId="092CC0EF" w14:textId="2F0DC018" w:rsidR="00DF35CB" w:rsidRDefault="00D213C7" w:rsidP="0009552C">
      <w:pPr>
        <w:tabs>
          <w:tab w:val="left" w:pos="567"/>
        </w:tabs>
        <w:spacing w:after="80"/>
      </w:pPr>
      <w:r>
        <w:rPr>
          <w:bCs/>
        </w:rPr>
        <w:t>A G</w:t>
      </w:r>
      <w:r w:rsidR="00A577FC">
        <w:rPr>
          <w:bCs/>
        </w:rPr>
        <w:t>azdasági Versenyhivatal</w:t>
      </w:r>
      <w:r>
        <w:rPr>
          <w:bCs/>
        </w:rPr>
        <w:t xml:space="preserve"> észlelte, </w:t>
      </w:r>
      <w:r w:rsidR="004B3DBB">
        <w:rPr>
          <w:bCs/>
        </w:rPr>
        <w:t xml:space="preserve">hogy </w:t>
      </w:r>
      <w:r w:rsidR="00DF35CB" w:rsidRPr="001D11C1">
        <w:rPr>
          <w:szCs w:val="20"/>
        </w:rPr>
        <w:t>a</w:t>
      </w:r>
      <w:r w:rsidR="00DF35CB">
        <w:rPr>
          <w:szCs w:val="20"/>
        </w:rPr>
        <w:t>z</w:t>
      </w:r>
      <w:r w:rsidR="00DF35CB" w:rsidRPr="001D11C1">
        <w:rPr>
          <w:szCs w:val="20"/>
        </w:rPr>
        <w:t xml:space="preserve"> </w:t>
      </w:r>
      <w:proofErr w:type="spellStart"/>
      <w:r w:rsidR="00DF35CB" w:rsidRPr="004B3DBB">
        <w:t>Airbox</w:t>
      </w:r>
      <w:proofErr w:type="spellEnd"/>
      <w:r w:rsidR="00DF35CB" w:rsidRPr="004B3DBB">
        <w:t xml:space="preserve"> </w:t>
      </w:r>
      <w:proofErr w:type="spellStart"/>
      <w:r w:rsidR="00DF35CB" w:rsidRPr="004B3DBB">
        <w:t>s.r.o</w:t>
      </w:r>
      <w:proofErr w:type="spellEnd"/>
      <w:r w:rsidR="00DF35CB" w:rsidRPr="004B3DBB">
        <w:t>.</w:t>
      </w:r>
      <w:r w:rsidR="001407FC">
        <w:t xml:space="preserve"> </w:t>
      </w:r>
      <w:r w:rsidR="00FE2939">
        <w:t xml:space="preserve">szlovák székhelyű vállalkozás </w:t>
      </w:r>
      <w:r w:rsidR="004413B5">
        <w:t>a</w:t>
      </w:r>
      <w:r w:rsidR="00463C33">
        <w:t xml:space="preserve"> </w:t>
      </w:r>
      <w:hyperlink r:id="rId7" w:history="1">
        <w:r w:rsidR="00463C33" w:rsidRPr="0041615D">
          <w:rPr>
            <w:rStyle w:val="Hiperhivatkozs"/>
          </w:rPr>
          <w:t>https://theliquidcity.com/</w:t>
        </w:r>
      </w:hyperlink>
      <w:r w:rsidR="00463C33">
        <w:t xml:space="preserve"> </w:t>
      </w:r>
      <w:r w:rsidR="004413B5">
        <w:t xml:space="preserve">magyar nyelvű </w:t>
      </w:r>
      <w:r w:rsidR="00FE2939">
        <w:t>honlapján</w:t>
      </w:r>
      <w:r w:rsidR="004413B5">
        <w:t xml:space="preserve"> v</w:t>
      </w:r>
      <w:r w:rsidR="00CB142A">
        <w:t>alószínűsít</w:t>
      </w:r>
      <w:r w:rsidR="004413B5">
        <w:t xml:space="preserve">hetően azt a hamis benyomást kelti, hogy az általa forgalmazott </w:t>
      </w:r>
      <w:r w:rsidR="004413B5" w:rsidRPr="004F4EDC">
        <w:t>nikotint tartalmazó elektronikus cigarett</w:t>
      </w:r>
      <w:r w:rsidR="004413B5">
        <w:t>a</w:t>
      </w:r>
      <w:r w:rsidR="004413B5" w:rsidRPr="004F4EDC">
        <w:t>, valamint a nikotinmentes dohányzást imitáló elektronikus eszköz</w:t>
      </w:r>
      <w:r w:rsidR="004413B5">
        <w:t>ö</w:t>
      </w:r>
      <w:r w:rsidR="00FE2939">
        <w:t xml:space="preserve">k </w:t>
      </w:r>
      <w:r w:rsidR="004413B5">
        <w:t>jogszerűen forgalmazhatóak</w:t>
      </w:r>
      <w:r w:rsidR="00FE2939">
        <w:t xml:space="preserve">. </w:t>
      </w:r>
      <w:r w:rsidR="004413B5">
        <w:t>A</w:t>
      </w:r>
      <w:r w:rsidR="00DF35CB" w:rsidRPr="00621A91">
        <w:t>nnak ellenére</w:t>
      </w:r>
      <w:r w:rsidR="004413B5">
        <w:t xml:space="preserve"> teszi ezt</w:t>
      </w:r>
      <w:r w:rsidR="00DF35CB" w:rsidRPr="00621A91">
        <w:t>, hogy mind e termékkategóriák ízesített</w:t>
      </w:r>
      <w:r w:rsidR="00DF35CB" w:rsidRPr="004F4EDC">
        <w:t xml:space="preserve"> változatainak Magyarországon történő forgalmazása, mind ezek távértékesítése a hatályos jogszabályok alapján til</w:t>
      </w:r>
      <w:r w:rsidR="006B5E56">
        <w:t>os.</w:t>
      </w:r>
    </w:p>
    <w:p w14:paraId="0B2F44FC" w14:textId="77777777" w:rsidR="00A87DC9" w:rsidRDefault="00011AF6" w:rsidP="0009552C">
      <w:pPr>
        <w:tabs>
          <w:tab w:val="left" w:pos="567"/>
        </w:tabs>
        <w:spacing w:after="8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</w:t>
      </w:r>
      <w:r w:rsidR="0094208B">
        <w:t>A vizsgálat</w:t>
      </w:r>
      <w:r>
        <w:t xml:space="preserve"> lefolytatására biztosított időtartam három hónap, amely indokolt esetben két alkalommal, egyenként legfeljebb két hónappal meghosszabbítható</w:t>
      </w:r>
      <w:r w:rsidR="00A87DC9">
        <w:t>.</w:t>
      </w:r>
    </w:p>
    <w:p w14:paraId="4E5D2812" w14:textId="1D8DC1E1" w:rsidR="00825A2A" w:rsidRDefault="00825A2A" w:rsidP="0009552C">
      <w:pPr>
        <w:tabs>
          <w:tab w:val="left" w:pos="567"/>
        </w:tabs>
        <w:spacing w:after="80"/>
      </w:pPr>
      <w:r>
        <w:t>A Gazdasági Versenyhivatal korábban is szigorúan lépett fel két szlovák céggel szemben, amelyek e</w:t>
      </w:r>
      <w:r w:rsidR="007C6DFA">
        <w:t xml:space="preserve">lektromos </w:t>
      </w:r>
      <w:r>
        <w:t xml:space="preserve">cigarettákat, illetve a kiskorúak körében népszerű, ezért különösen veszélyes </w:t>
      </w:r>
      <w:proofErr w:type="spellStart"/>
      <w:r>
        <w:t>Elf</w:t>
      </w:r>
      <w:proofErr w:type="spellEnd"/>
      <w:r>
        <w:t xml:space="preserve"> Bar termékeket forgalmaztak magyar nyelvű weboldalaikon. A</w:t>
      </w:r>
      <w:r w:rsidR="006F4B6A">
        <w:t xml:space="preserve"> GVH</w:t>
      </w:r>
      <w:r>
        <w:t xml:space="preserve"> a vizsgálatok megindítása után mindkét esetben haladéktalanul fellépett a hazai fogyasztók védelmében: az ideiglenes intézkedés eszközével élve </w:t>
      </w:r>
      <w:hyperlink r:id="rId8" w:history="1">
        <w:r w:rsidRPr="009D2C19">
          <w:rPr>
            <w:rStyle w:val="Hiperhivatkozs"/>
          </w:rPr>
          <w:t>azonnal elrendelte a webáruházak lekapcsolását</w:t>
        </w:r>
      </w:hyperlink>
      <w:r>
        <w:t xml:space="preserve"> az ügyek lezárulásáig. A </w:t>
      </w:r>
      <w:hyperlink r:id="rId9" w:history="1">
        <w:r w:rsidRPr="006F4B6A">
          <w:rPr>
            <w:rStyle w:val="Hiperhivatkozs"/>
          </w:rPr>
          <w:t>vizsgálatok feltárták</w:t>
        </w:r>
      </w:hyperlink>
      <w:r>
        <w:t xml:space="preserve">, hogy a vállalkozások megtévesztően keltették a magyar fogyasztókban azt a benyomást, hogy termékeik jogszerűen forgalmazhatóak, az eljárások mindkét esetben a </w:t>
      </w:r>
      <w:hyperlink r:id="rId10" w:history="1">
        <w:r w:rsidRPr="006F4B6A">
          <w:rPr>
            <w:rStyle w:val="Hiperhivatkozs"/>
          </w:rPr>
          <w:t>kiszabható legmagasabb bírsággal zárultak</w:t>
        </w:r>
      </w:hyperlink>
      <w:r>
        <w:t>.</w:t>
      </w:r>
    </w:p>
    <w:p w14:paraId="6DBD986F" w14:textId="77777777" w:rsidR="0009552C" w:rsidRDefault="00000000" w:rsidP="0009552C">
      <w:pPr>
        <w:tabs>
          <w:tab w:val="left" w:pos="567"/>
        </w:tabs>
        <w:spacing w:after="80"/>
        <w:rPr>
          <w:rStyle w:val="Kiemels2"/>
          <w:rFonts w:eastAsiaTheme="majorEastAsia"/>
          <w:b w:val="0"/>
          <w:bCs w:val="0"/>
        </w:rPr>
      </w:pPr>
      <w:hyperlink r:id="rId11" w:history="1">
        <w:r w:rsidR="006368CF" w:rsidRPr="00811EE1">
          <w:rPr>
            <w:rStyle w:val="Hiperhivatkozs"/>
          </w:rPr>
          <w:t xml:space="preserve">2024. március 1-jétől a GVH </w:t>
        </w:r>
        <w:r w:rsidR="0009552C">
          <w:rPr>
            <w:rStyle w:val="Hiperhivatkozs"/>
          </w:rPr>
          <w:t xml:space="preserve">még </w:t>
        </w:r>
        <w:r w:rsidR="006368CF" w:rsidRPr="00811EE1">
          <w:rPr>
            <w:rStyle w:val="Hiperhivatkozs"/>
          </w:rPr>
          <w:t>hatékonyabb és gyorsabb fellépését teszi majd lehetővé</w:t>
        </w:r>
      </w:hyperlink>
      <w:r w:rsidR="006368CF">
        <w:t xml:space="preserve">, hogy </w:t>
      </w:r>
      <w:r w:rsidR="00A87DC9">
        <w:t xml:space="preserve">a </w:t>
      </w:r>
      <w:r w:rsidR="00825A2A" w:rsidRPr="00B16754">
        <w:t xml:space="preserve">GVH </w:t>
      </w:r>
      <w:r w:rsidR="00825A2A">
        <w:t>V</w:t>
      </w:r>
      <w:r w:rsidR="00825A2A" w:rsidRPr="00B16754">
        <w:t>ersenytanácsa</w:t>
      </w:r>
      <w:r w:rsidR="006F4B6A">
        <w:t xml:space="preserve"> </w:t>
      </w:r>
      <w:r w:rsidR="00A87DC9">
        <w:t>letilthat</w:t>
      </w:r>
      <w:r w:rsidR="00A87089">
        <w:t xml:space="preserve"> egyes digitális tartalmakat (pl.</w:t>
      </w:r>
      <w:r w:rsidR="00C72051">
        <w:t xml:space="preserve"> </w:t>
      </w:r>
      <w:r w:rsidR="00825A2A" w:rsidRPr="00B16754">
        <w:t>honlap</w:t>
      </w:r>
      <w:r w:rsidR="00A87DC9">
        <w:t>okat</w:t>
      </w:r>
      <w:r w:rsidR="00A87089">
        <w:t>)</w:t>
      </w:r>
      <w:r w:rsidR="00721117">
        <w:rPr>
          <w:rStyle w:val="Kiemels2"/>
          <w:rFonts w:eastAsiaTheme="majorEastAsia"/>
          <w:b w:val="0"/>
          <w:bCs w:val="0"/>
        </w:rPr>
        <w:t xml:space="preserve">, ha </w:t>
      </w:r>
      <w:r w:rsidR="0009552C" w:rsidRPr="0009552C">
        <w:rPr>
          <w:rStyle w:val="Kiemels2"/>
          <w:rFonts w:eastAsiaTheme="majorEastAsia"/>
          <w:b w:val="0"/>
          <w:bCs w:val="0"/>
        </w:rPr>
        <w:t>ez a fogyasztók kiterjedt érintettségére figyelemmel súlyos sérelem kockázatának megelőzése érdekében szükséges.</w:t>
      </w:r>
    </w:p>
    <w:p w14:paraId="2B0568BC" w14:textId="02560B81" w:rsidR="00DF35CB" w:rsidRPr="0009552C" w:rsidRDefault="0009552C" w:rsidP="0009552C">
      <w:pPr>
        <w:tabs>
          <w:tab w:val="left" w:pos="567"/>
        </w:tabs>
        <w:spacing w:after="80"/>
        <w:rPr>
          <w:rFonts w:eastAsiaTheme="majorEastAsia"/>
        </w:rPr>
      </w:pPr>
      <w:r>
        <w:rPr>
          <w:color w:val="000000" w:themeColor="text1"/>
          <w:shd w:val="clear" w:color="auto" w:fill="FFFFFF"/>
        </w:rPr>
        <w:t>Ezzel együtt f</w:t>
      </w:r>
      <w:r w:rsidR="006B4B0A" w:rsidRPr="006B4B0A">
        <w:rPr>
          <w:color w:val="000000" w:themeColor="text1"/>
          <w:shd w:val="clear" w:color="auto" w:fill="FFFFFF"/>
        </w:rPr>
        <w:t xml:space="preserve">ontos, hogy a fogyasztók, különösen a gyermek- és fiatalkorúak, illetve a szüleik tisztában legyenek azzal, hogy Magyarországon a fenti termékek internetes forgalmazása – sőt a birtoklása, azaz az online módon történő megvásárlása is – </w:t>
      </w:r>
      <w:r w:rsidR="00E33ACD">
        <w:rPr>
          <w:color w:val="000000" w:themeColor="text1"/>
          <w:shd w:val="clear" w:color="auto" w:fill="FFFFFF"/>
        </w:rPr>
        <w:t>jogellenes</w:t>
      </w:r>
      <w:r w:rsidR="006B4B0A" w:rsidRPr="006B4B0A">
        <w:rPr>
          <w:color w:val="000000" w:themeColor="text1"/>
          <w:shd w:val="clear" w:color="auto" w:fill="FFFFFF"/>
        </w:rPr>
        <w:t xml:space="preserve">. A GVH ezért </w:t>
      </w:r>
      <w:r w:rsidR="006B4B0A">
        <w:rPr>
          <w:color w:val="000000" w:themeColor="text1"/>
          <w:shd w:val="clear" w:color="auto" w:fill="FFFFFF"/>
        </w:rPr>
        <w:t xml:space="preserve">az ügyindítás kapcsán is </w:t>
      </w:r>
      <w:r w:rsidR="006B4B0A" w:rsidRPr="006B4B0A">
        <w:rPr>
          <w:color w:val="000000" w:themeColor="text1"/>
          <w:shd w:val="clear" w:color="auto" w:fill="FFFFFF"/>
        </w:rPr>
        <w:t>nyomatékosan figyelmezteti a fogyasztókat, hogy ne dőljenek be a legális kereskedés látszatát keltő webáruházaknak vagy hirdetéseknek</w:t>
      </w:r>
      <w:r w:rsidR="00C72051">
        <w:rPr>
          <w:color w:val="000000" w:themeColor="text1"/>
          <w:shd w:val="clear" w:color="auto" w:fill="FFFFFF"/>
        </w:rPr>
        <w:t>,</w:t>
      </w:r>
      <w:r w:rsidR="006B4B0A" w:rsidRPr="006B4B0A">
        <w:rPr>
          <w:color w:val="000000" w:themeColor="text1"/>
          <w:shd w:val="clear" w:color="auto" w:fill="FFFFFF"/>
        </w:rPr>
        <w:t xml:space="preserve"> és semmiképp ne rendeljenek ilyen termékeket se Magyarországról, se külföldről – különös tekintettel azok súlyos egészségügyi kockázataira.</w:t>
      </w:r>
    </w:p>
    <w:p w14:paraId="10391E37" w14:textId="51BE4ED0" w:rsidR="0094208B" w:rsidRPr="00C72051" w:rsidRDefault="00361831" w:rsidP="0009552C">
      <w:pPr>
        <w:spacing w:after="80"/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DF35CB">
        <w:rPr>
          <w:b/>
          <w:bCs/>
        </w:rPr>
        <w:t>2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  <w:bookmarkEnd w:id="1"/>
    </w:p>
    <w:p w14:paraId="46B5F357" w14:textId="21D2DEC8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12"/>
      <w:headerReference w:type="first" r:id="rId13"/>
      <w:footerReference w:type="first" r:id="rId14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1215EE"/>
    <w:rsid w:val="001407FC"/>
    <w:rsid w:val="001431B4"/>
    <w:rsid w:val="00202D48"/>
    <w:rsid w:val="00206DF4"/>
    <w:rsid w:val="002574F3"/>
    <w:rsid w:val="002A0E05"/>
    <w:rsid w:val="002A426E"/>
    <w:rsid w:val="002D7A9E"/>
    <w:rsid w:val="00331DA9"/>
    <w:rsid w:val="00361831"/>
    <w:rsid w:val="003C51E4"/>
    <w:rsid w:val="003E675C"/>
    <w:rsid w:val="003F10DE"/>
    <w:rsid w:val="00424B8A"/>
    <w:rsid w:val="00430D05"/>
    <w:rsid w:val="004413B5"/>
    <w:rsid w:val="00463C33"/>
    <w:rsid w:val="00491BFC"/>
    <w:rsid w:val="004B3DBB"/>
    <w:rsid w:val="004C64BF"/>
    <w:rsid w:val="00545903"/>
    <w:rsid w:val="005566B7"/>
    <w:rsid w:val="005A384B"/>
    <w:rsid w:val="005A4856"/>
    <w:rsid w:val="005B31C0"/>
    <w:rsid w:val="005E13E7"/>
    <w:rsid w:val="005E7373"/>
    <w:rsid w:val="00626E97"/>
    <w:rsid w:val="006368CF"/>
    <w:rsid w:val="00641E9E"/>
    <w:rsid w:val="00662D35"/>
    <w:rsid w:val="006B4B0A"/>
    <w:rsid w:val="006B5E56"/>
    <w:rsid w:val="006F4B6A"/>
    <w:rsid w:val="0072038E"/>
    <w:rsid w:val="00721117"/>
    <w:rsid w:val="00721F53"/>
    <w:rsid w:val="00736F52"/>
    <w:rsid w:val="00781F02"/>
    <w:rsid w:val="007C6DFA"/>
    <w:rsid w:val="00811EE1"/>
    <w:rsid w:val="00825A2A"/>
    <w:rsid w:val="008302EE"/>
    <w:rsid w:val="00835934"/>
    <w:rsid w:val="008927DB"/>
    <w:rsid w:val="008C44CC"/>
    <w:rsid w:val="00904062"/>
    <w:rsid w:val="00905BBD"/>
    <w:rsid w:val="00933AD1"/>
    <w:rsid w:val="0094208B"/>
    <w:rsid w:val="009C2511"/>
    <w:rsid w:val="00A444F7"/>
    <w:rsid w:val="00A5193E"/>
    <w:rsid w:val="00A577FC"/>
    <w:rsid w:val="00A715B2"/>
    <w:rsid w:val="00A87089"/>
    <w:rsid w:val="00A87DC9"/>
    <w:rsid w:val="00A96E66"/>
    <w:rsid w:val="00B44630"/>
    <w:rsid w:val="00B6413F"/>
    <w:rsid w:val="00B85494"/>
    <w:rsid w:val="00BC4099"/>
    <w:rsid w:val="00C72051"/>
    <w:rsid w:val="00C87708"/>
    <w:rsid w:val="00CA2EBA"/>
    <w:rsid w:val="00CB142A"/>
    <w:rsid w:val="00CD63D8"/>
    <w:rsid w:val="00D213C7"/>
    <w:rsid w:val="00D31443"/>
    <w:rsid w:val="00DB780D"/>
    <w:rsid w:val="00DF35CB"/>
    <w:rsid w:val="00E10913"/>
    <w:rsid w:val="00E33ACD"/>
    <w:rsid w:val="00E45607"/>
    <w:rsid w:val="00E665BD"/>
    <w:rsid w:val="00EC4637"/>
    <w:rsid w:val="00EE0B58"/>
    <w:rsid w:val="00F13997"/>
    <w:rsid w:val="00F22CD6"/>
    <w:rsid w:val="00F261FE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2-es-sajtokozlemenyek/a-gvh-elrendelte-ket-szlovak-elf-bar-webaruhaz-lekapcsolasa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liquidcity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vh.hu/sajtoszoba/sajtokozlemenyek/2024-es-sajtokozlemenyek/bovulnek-a-gvh-jogkorei-itt-vannak-a-2024-tol-hatalyos-valtozaso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3-as-sajtokozlemenyek/kemenyen-lecsapnak-a-hatosagok-az-elf-bar-forgalmazok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3-as-sajtokozlemenyek/a-gvh-maximalis-szigorral-vedi-az-elf-bar-tol-a-hazai-fogyasztok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2024-01-29T19:11:00Z</dcterms:created>
  <dcterms:modified xsi:type="dcterms:W3CDTF">2024-02-05T15:11:00Z</dcterms:modified>
</cp:coreProperties>
</file>