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1F4" w:rsidRPr="002841F4" w:rsidRDefault="002841F4" w:rsidP="002841F4">
      <w:pPr>
        <w:rPr>
          <w:b/>
          <w:sz w:val="24"/>
          <w:szCs w:val="24"/>
        </w:rPr>
      </w:pPr>
      <w:r w:rsidRPr="002841F4">
        <w:rPr>
          <w:b/>
          <w:sz w:val="24"/>
          <w:szCs w:val="24"/>
        </w:rPr>
        <w:t>Rövid segédlet a megbízható szolgáltatók listájának megtalálásához:</w:t>
      </w:r>
    </w:p>
    <w:p w:rsidR="002841F4" w:rsidRDefault="00674484" w:rsidP="002841F4">
      <w:hyperlink r:id="rId4" w:history="1">
        <w:r w:rsidR="002841F4" w:rsidRPr="00197379">
          <w:rPr>
            <w:rStyle w:val="Hiperhivatkozs"/>
          </w:rPr>
          <w:t>https://digital-strategy.ec.europa.eu/hu/policies/eu-trusted-lists</w:t>
        </w:r>
      </w:hyperlink>
      <w:r w:rsidR="002841F4">
        <w:t xml:space="preserve">    ezen </w:t>
      </w:r>
      <w:proofErr w:type="gramStart"/>
      <w:r w:rsidR="002841F4">
        <w:t>belül</w:t>
      </w:r>
      <w:proofErr w:type="gramEnd"/>
      <w:r w:rsidR="002841F4">
        <w:t xml:space="preserve"> pedig ha a megbízható szolgáltatók listájára kell menni, akkor ide lehet jutni: </w:t>
      </w:r>
      <w:proofErr w:type="spellStart"/>
      <w:r w:rsidR="002841F4" w:rsidRPr="002841F4">
        <w:rPr>
          <w:color w:val="3338F5"/>
        </w:rPr>
        <w:t>eIDAS</w:t>
      </w:r>
      <w:proofErr w:type="spellEnd"/>
      <w:r w:rsidR="002841F4" w:rsidRPr="002841F4">
        <w:rPr>
          <w:color w:val="3338F5"/>
        </w:rPr>
        <w:t xml:space="preserve"> irányítópult</w:t>
      </w:r>
      <w:r w:rsidR="002841F4">
        <w:t xml:space="preserve"> </w:t>
      </w:r>
    </w:p>
    <w:p w:rsidR="00095413" w:rsidRDefault="002841F4" w:rsidP="002841F4">
      <w:r>
        <w:t xml:space="preserve"> </w:t>
      </w:r>
      <w:proofErr w:type="gramStart"/>
      <w:r>
        <w:t>itt</w:t>
      </w:r>
      <w:proofErr w:type="gramEnd"/>
      <w:r>
        <w:t xml:space="preserve"> ki lehet választani Magyarországot, ahol a jelenleg engedéllyel rendelkező megbízható bizalmi szolgáltatók fognak előbukkanni.</w:t>
      </w:r>
    </w:p>
    <w:p w:rsidR="002841F4" w:rsidRDefault="002841F4" w:rsidP="002841F4">
      <w:pPr>
        <w:rPr>
          <w:b/>
          <w:u w:val="single"/>
        </w:rPr>
      </w:pPr>
      <w:r w:rsidRPr="002841F4">
        <w:rPr>
          <w:b/>
          <w:u w:val="single"/>
        </w:rPr>
        <w:t xml:space="preserve">Lépések: </w:t>
      </w:r>
    </w:p>
    <w:p w:rsidR="002841F4" w:rsidRPr="002841F4" w:rsidRDefault="002841F4" w:rsidP="002841F4">
      <w:pPr>
        <w:rPr>
          <w:b/>
          <w:u w:val="single"/>
        </w:rPr>
      </w:pP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  <w:r>
        <w:t>1.</w:t>
      </w:r>
      <w:proofErr w:type="gramStart"/>
      <w:r>
        <w:t xml:space="preserve">/   </w:t>
      </w:r>
      <w:hyperlink r:id="rId5" w:history="1">
        <w:r>
          <w:rPr>
            <w:rStyle w:val="Hiperhivatkozs"/>
            <w:rFonts w:ascii="Segoe UI" w:hAnsi="Segoe UI" w:cs="Segoe UI"/>
            <w:sz w:val="20"/>
            <w:szCs w:val="20"/>
          </w:rPr>
          <w:t>https</w:t>
        </w:r>
        <w:proofErr w:type="gramEnd"/>
        <w:r>
          <w:rPr>
            <w:rStyle w:val="Hiperhivatkozs"/>
            <w:rFonts w:ascii="Segoe UI" w:hAnsi="Segoe UI" w:cs="Segoe UI"/>
            <w:sz w:val="20"/>
            <w:szCs w:val="20"/>
          </w:rPr>
          <w:t>://digital-strategy.ec.europa.eu/hu/policies/eu-trusted-lists</w:t>
        </w:r>
      </w:hyperlink>
      <w:r>
        <w:rPr>
          <w:rFonts w:ascii="Segoe UI" w:hAnsi="Segoe UI" w:cs="Segoe UI"/>
          <w:color w:val="353838"/>
          <w:sz w:val="20"/>
          <w:szCs w:val="20"/>
        </w:rPr>
        <w:t> </w:t>
      </w: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</w:p>
    <w:p w:rsidR="002841F4" w:rsidRDefault="00674484" w:rsidP="002841F4">
      <w:pPr>
        <w:rPr>
          <w:rFonts w:ascii="Segoe UI" w:hAnsi="Segoe UI" w:cs="Segoe UI"/>
          <w:color w:val="353838"/>
          <w:sz w:val="20"/>
          <w:szCs w:val="20"/>
        </w:rPr>
      </w:pPr>
      <w:r>
        <w:rPr>
          <w:rFonts w:ascii="Segoe UI" w:hAnsi="Segoe UI" w:cs="Segoe UI"/>
          <w:noProof/>
          <w:color w:val="353838"/>
          <w:sz w:val="20"/>
          <w:szCs w:val="20"/>
          <w:lang w:eastAsia="hu-HU"/>
        </w:rPr>
        <w:pict>
          <v:oval id="_x0000_s1026" style="position:absolute;margin-left:271.9pt;margin-top:257.75pt;width:85.8pt;height:13.2pt;z-index:251658240;mso-position-horizontal:absolute" filled="f" strokecolor="red"/>
        </w:pict>
      </w:r>
      <w:r w:rsidR="002841F4">
        <w:rPr>
          <w:rFonts w:ascii="Segoe UI" w:hAnsi="Segoe UI" w:cs="Segoe UI"/>
          <w:color w:val="353838"/>
          <w:sz w:val="20"/>
          <w:szCs w:val="20"/>
        </w:rPr>
        <w:t xml:space="preserve">2./ </w:t>
      </w:r>
      <w:r w:rsidR="002841F4" w:rsidRPr="002841F4">
        <w:rPr>
          <w:noProof/>
          <w:szCs w:val="20"/>
          <w:lang w:eastAsia="hu-HU"/>
        </w:rPr>
        <w:drawing>
          <wp:inline distT="0" distB="0" distL="0" distR="0">
            <wp:extent cx="5937505" cy="4450080"/>
            <wp:effectExtent l="19050" t="0" r="609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8" cy="44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</w:p>
    <w:p w:rsidR="002841F4" w:rsidRDefault="002841F4" w:rsidP="002841F4">
      <w:pPr>
        <w:rPr>
          <w:rFonts w:ascii="Segoe UI" w:hAnsi="Segoe UI" w:cs="Segoe UI"/>
          <w:color w:val="353838"/>
          <w:sz w:val="20"/>
          <w:szCs w:val="20"/>
        </w:rPr>
      </w:pPr>
      <w:r>
        <w:rPr>
          <w:rFonts w:ascii="Segoe UI" w:hAnsi="Segoe UI" w:cs="Segoe UI"/>
          <w:color w:val="353838"/>
          <w:sz w:val="20"/>
          <w:szCs w:val="20"/>
        </w:rPr>
        <w:lastRenderedPageBreak/>
        <w:t>3./</w:t>
      </w:r>
    </w:p>
    <w:p w:rsidR="002841F4" w:rsidRDefault="00674484" w:rsidP="002841F4">
      <w:r>
        <w:rPr>
          <w:noProof/>
          <w:lang w:eastAsia="hu-HU"/>
        </w:rPr>
        <w:pict>
          <v:oval id="_x0000_s1028" style="position:absolute;margin-left:205.75pt;margin-top:172.05pt;width:154.8pt;height:98.4pt;z-index:251660288" filled="f" strokecolor="red"/>
        </w:pict>
      </w:r>
      <w:r w:rsidR="002841F4" w:rsidRPr="002841F4"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F4" w:rsidRDefault="002841F4" w:rsidP="002841F4"/>
    <w:p w:rsidR="002841F4" w:rsidRDefault="002841F4" w:rsidP="002841F4">
      <w:r>
        <w:t>4./</w:t>
      </w:r>
    </w:p>
    <w:p w:rsidR="002841F4" w:rsidRDefault="00674484" w:rsidP="002841F4">
      <w:r>
        <w:rPr>
          <w:noProof/>
          <w:lang w:eastAsia="hu-HU"/>
        </w:rPr>
        <w:pict>
          <v:oval id="_x0000_s1027" style="position:absolute;margin-left:18.55pt;margin-top:125.05pt;width:158.4pt;height:98.4pt;z-index:251659264" filled="f" strokecolor="red"/>
        </w:pict>
      </w:r>
      <w:r w:rsidR="002841F4" w:rsidRPr="002841F4"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8" w:rsidRDefault="00AE2E98" w:rsidP="002841F4"/>
    <w:p w:rsidR="00AE2E98" w:rsidRDefault="00674484" w:rsidP="002841F4">
      <w:r>
        <w:rPr>
          <w:noProof/>
          <w:lang w:eastAsia="hu-HU"/>
        </w:rPr>
        <w:lastRenderedPageBreak/>
        <w:pict>
          <v:oval id="_x0000_s1030" style="position:absolute;margin-left:283.15pt;margin-top:200.35pt;width:42.6pt;height:22.2pt;z-index:251662336" filled="f" strokecolor="red"/>
        </w:pict>
      </w:r>
      <w:r>
        <w:rPr>
          <w:noProof/>
          <w:lang w:eastAsia="hu-HU"/>
        </w:rPr>
        <w:pict>
          <v:oval id="_x0000_s1029" style="position:absolute;margin-left:26.35pt;margin-top:95.95pt;width:168pt;height:20.4pt;z-index:251661312" filled="f" strokecolor="red"/>
        </w:pict>
      </w:r>
      <w:r w:rsidR="00AE2E98">
        <w:t>5./</w:t>
      </w:r>
      <w:r w:rsidR="00AE2E98" w:rsidRPr="00AE2E98">
        <w:t xml:space="preserve"> </w:t>
      </w:r>
      <w:r w:rsidR="00AE2E98" w:rsidRPr="00AE2E98">
        <w:rPr>
          <w:noProof/>
          <w:lang w:eastAsia="hu-HU"/>
        </w:rPr>
        <w:drawing>
          <wp:inline distT="0" distB="0" distL="0" distR="0">
            <wp:extent cx="5756909" cy="333756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8" w:rsidRDefault="00AE2E98" w:rsidP="002841F4"/>
    <w:p w:rsidR="00AE2E98" w:rsidRDefault="00AE2E98" w:rsidP="002841F4"/>
    <w:p w:rsidR="00AE2E98" w:rsidRDefault="00AE2E98" w:rsidP="002841F4">
      <w:r>
        <w:t xml:space="preserve">6./ </w:t>
      </w:r>
    </w:p>
    <w:p w:rsidR="00AE2E98" w:rsidRDefault="00674484" w:rsidP="002841F4">
      <w:r>
        <w:rPr>
          <w:noProof/>
          <w:lang w:eastAsia="hu-HU"/>
        </w:rPr>
        <w:pict>
          <v:oval id="_x0000_s1032" style="position:absolute;margin-left:271.75pt;margin-top:153.55pt;width:58.2pt;height:16.2pt;z-index:251664384" filled="f" strokecolor="red"/>
        </w:pict>
      </w:r>
      <w:r>
        <w:rPr>
          <w:noProof/>
          <w:lang w:eastAsia="hu-HU"/>
        </w:rPr>
        <w:pict>
          <v:oval id="_x0000_s1031" style="position:absolute;margin-left:148.15pt;margin-top:97.15pt;width:58.2pt;height:16.2pt;z-index:251663360" filled="f" strokecolor="red"/>
        </w:pict>
      </w:r>
      <w:r w:rsidR="00AE2E98" w:rsidRPr="00AE2E98"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8" w:rsidRDefault="00AE2E98" w:rsidP="002841F4"/>
    <w:p w:rsidR="00AE2E98" w:rsidRDefault="00AE2E98" w:rsidP="002841F4">
      <w:r>
        <w:lastRenderedPageBreak/>
        <w:t xml:space="preserve">7./ </w:t>
      </w:r>
    </w:p>
    <w:p w:rsidR="00AE2E98" w:rsidRDefault="00674484" w:rsidP="002841F4">
      <w:r>
        <w:rPr>
          <w:noProof/>
          <w:lang w:eastAsia="hu-HU"/>
        </w:rPr>
        <w:pict>
          <v:oval id="_x0000_s1033" style="position:absolute;margin-left:39.7pt;margin-top:65.1pt;width:115.8pt;height:19.8pt;z-index:251665408;mso-position-horizontal:absolute" filled="f" strokecolor="red"/>
        </w:pict>
      </w:r>
      <w:r w:rsidR="00AE2E98" w:rsidRPr="00AE2E98"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8" w:rsidRDefault="00AE2E98" w:rsidP="002841F4"/>
    <w:p w:rsidR="00AE2E98" w:rsidRDefault="00AE2E98" w:rsidP="002841F4">
      <w:r>
        <w:t>A listában megjelenő Megbízható Szolgáltatók –</w:t>
      </w:r>
      <w:proofErr w:type="spellStart"/>
      <w:r>
        <w:t>kal</w:t>
      </w:r>
      <w:proofErr w:type="spellEnd"/>
      <w:r>
        <w:t xml:space="preserve"> l</w:t>
      </w:r>
      <w:r w:rsidR="006C6F3F">
        <w:t>ehet felvenni a kapcsolatot</w:t>
      </w:r>
      <w:proofErr w:type="gramStart"/>
      <w:r w:rsidR="006C6F3F">
        <w:t>….</w:t>
      </w:r>
      <w:proofErr w:type="gramEnd"/>
    </w:p>
    <w:sectPr w:rsidR="00AE2E98" w:rsidSect="00095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2841F4"/>
    <w:rsid w:val="00095413"/>
    <w:rsid w:val="001949AE"/>
    <w:rsid w:val="002841F4"/>
    <w:rsid w:val="00552BB2"/>
    <w:rsid w:val="00674484"/>
    <w:rsid w:val="006C6F3F"/>
    <w:rsid w:val="00AE2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541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841F4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84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4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igital-strategy.ec.europa.eu/hu/policies/eu-trusted-lists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digital-strategy.ec.europa.eu/hu/policies/eu-trusted-lists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KEMKH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szmelinda</dc:creator>
  <cp:lastModifiedBy>csabant</cp:lastModifiedBy>
  <cp:revision>2</cp:revision>
  <dcterms:created xsi:type="dcterms:W3CDTF">2025-10-31T09:46:00Z</dcterms:created>
  <dcterms:modified xsi:type="dcterms:W3CDTF">2025-10-31T09:46:00Z</dcterms:modified>
</cp:coreProperties>
</file>